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word/stylesWithEffects.xml" ContentType="application/vnd.ms-word.stylesWithEffect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8"/>
        <w:gridCol w:w="6020"/>
      </w:tblGrid>
      <w:tr w:rsidR="008C2D27" w:rsidRPr="002C47BA">
        <w:tc>
          <w:tcPr>
            <w:tcW w:w="3328" w:type="dxa"/>
            <w:tcBorders>
              <w:top w:val="nil"/>
              <w:left w:val="nil"/>
              <w:bottom w:val="nil"/>
              <w:right w:val="nil"/>
            </w:tcBorders>
          </w:tcPr>
          <w:p w:rsidR="008C2D27" w:rsidRPr="002C47BA" w:rsidRDefault="008C2D27" w:rsidP="00FD2418">
            <w:pPr>
              <w:tabs>
                <w:tab w:val="left" w:pos="851"/>
              </w:tabs>
              <w:jc w:val="center"/>
              <w:rPr>
                <w:rFonts w:ascii="Times New Roman" w:hAnsi="Times New Roman"/>
                <w:b/>
                <w:sz w:val="26"/>
              </w:rPr>
            </w:pPr>
            <w:bookmarkStart w:id="0" w:name="_GoBack"/>
            <w:bookmarkEnd w:id="0"/>
            <w:r w:rsidRPr="002C47BA">
              <w:rPr>
                <w:rFonts w:ascii="Times New Roman" w:hAnsi="Times New Roman"/>
                <w:b/>
                <w:sz w:val="26"/>
              </w:rPr>
              <w:t xml:space="preserve">HỘI </w:t>
            </w:r>
            <w:r w:rsidRPr="002C47BA">
              <w:rPr>
                <w:rFonts w:ascii="Times New Roman" w:hAnsi="Times New Roman" w:hint="eastAsia"/>
                <w:b/>
                <w:sz w:val="26"/>
              </w:rPr>
              <w:t>Đ</w:t>
            </w:r>
            <w:r w:rsidRPr="002C47BA">
              <w:rPr>
                <w:rFonts w:ascii="Times New Roman" w:hAnsi="Times New Roman"/>
                <w:b/>
                <w:sz w:val="26"/>
              </w:rPr>
              <w:t>ỒNG NHÂN DÂN</w:t>
            </w:r>
          </w:p>
          <w:p w:rsidR="008C2D27" w:rsidRPr="002C47BA" w:rsidRDefault="008C2D27" w:rsidP="00FD2418">
            <w:pPr>
              <w:tabs>
                <w:tab w:val="left" w:pos="851"/>
              </w:tabs>
              <w:jc w:val="center"/>
              <w:rPr>
                <w:rFonts w:ascii="Times New Roman" w:hAnsi="Times New Roman"/>
                <w:b/>
                <w:sz w:val="26"/>
              </w:rPr>
            </w:pPr>
            <w:r w:rsidRPr="002C47BA">
              <w:rPr>
                <w:rFonts w:ascii="Times New Roman" w:hAnsi="Times New Roman"/>
                <w:b/>
                <w:sz w:val="26"/>
              </w:rPr>
              <w:t>TỈNH S</w:t>
            </w:r>
            <w:r w:rsidRPr="002C47BA">
              <w:rPr>
                <w:rFonts w:ascii="Times New Roman" w:hAnsi="Times New Roman" w:hint="eastAsia"/>
                <w:b/>
                <w:sz w:val="26"/>
              </w:rPr>
              <w:t>Ơ</w:t>
            </w:r>
            <w:r w:rsidRPr="002C47BA">
              <w:rPr>
                <w:rFonts w:ascii="Times New Roman" w:hAnsi="Times New Roman"/>
                <w:b/>
                <w:sz w:val="26"/>
              </w:rPr>
              <w:t>N LA</w:t>
            </w:r>
          </w:p>
          <w:p w:rsidR="008C2D27" w:rsidRPr="002C47BA" w:rsidRDefault="005C4876" w:rsidP="00FD2418">
            <w:pPr>
              <w:tabs>
                <w:tab w:val="left" w:pos="851"/>
              </w:tabs>
              <w:jc w:val="center"/>
              <w:rPr>
                <w:rFonts w:ascii="Times New Roman" w:hAnsi="Times New Roman"/>
                <w:sz w:val="22"/>
              </w:rPr>
            </w:pPr>
            <w:r>
              <w:rPr>
                <w:rFonts w:ascii="Times New Roman" w:hAnsi="Times New Roman"/>
                <w:noProof/>
                <w:sz w:val="22"/>
              </w:rPr>
              <w:pict>
                <v:line id="_x0000_s1046" style="position:absolute;left:0;text-align:left;z-index:251657216" from="48.3pt,2.35pt" to="108.9pt,2.35pt"/>
              </w:pict>
            </w:r>
          </w:p>
          <w:p w:rsidR="008C2D27" w:rsidRPr="002C47BA" w:rsidRDefault="008C2D27" w:rsidP="00B05828">
            <w:pPr>
              <w:tabs>
                <w:tab w:val="left" w:pos="851"/>
              </w:tabs>
              <w:jc w:val="center"/>
              <w:rPr>
                <w:rFonts w:ascii="Times New Roman" w:hAnsi="Times New Roman"/>
              </w:rPr>
            </w:pPr>
            <w:r w:rsidRPr="002C47BA">
              <w:rPr>
                <w:rFonts w:ascii="Times New Roman" w:hAnsi="Times New Roman"/>
              </w:rPr>
              <w:t xml:space="preserve">Số: </w:t>
            </w:r>
            <w:r w:rsidR="009853AB">
              <w:rPr>
                <w:rFonts w:ascii="Times New Roman" w:hAnsi="Times New Roman"/>
              </w:rPr>
              <w:t>60</w:t>
            </w:r>
            <w:r w:rsidRPr="002C47BA">
              <w:rPr>
                <w:rFonts w:ascii="Times New Roman" w:hAnsi="Times New Roman"/>
              </w:rPr>
              <w:t>/</w:t>
            </w:r>
            <w:r w:rsidR="00043892" w:rsidRPr="002C47BA">
              <w:rPr>
                <w:rFonts w:ascii="Times New Roman" w:hAnsi="Times New Roman"/>
              </w:rPr>
              <w:t>20</w:t>
            </w:r>
            <w:r w:rsidR="00E755EB" w:rsidRPr="002C47BA">
              <w:rPr>
                <w:rFonts w:ascii="Times New Roman" w:hAnsi="Times New Roman"/>
              </w:rPr>
              <w:t>2</w:t>
            </w:r>
            <w:r w:rsidR="00D55E72" w:rsidRPr="002C47BA">
              <w:rPr>
                <w:rFonts w:ascii="Times New Roman" w:hAnsi="Times New Roman"/>
              </w:rPr>
              <w:t>3</w:t>
            </w:r>
            <w:r w:rsidR="00761C15" w:rsidRPr="002C47BA">
              <w:rPr>
                <w:rFonts w:ascii="Times New Roman" w:hAnsi="Times New Roman"/>
              </w:rPr>
              <w:t>/NQ</w:t>
            </w:r>
            <w:r w:rsidRPr="002C47BA">
              <w:rPr>
                <w:rFonts w:ascii="Times New Roman" w:hAnsi="Times New Roman"/>
              </w:rPr>
              <w:t>-</w:t>
            </w:r>
            <w:r w:rsidR="00761C15" w:rsidRPr="002C47BA">
              <w:rPr>
                <w:rFonts w:ascii="Times New Roman" w:hAnsi="Times New Roman"/>
              </w:rPr>
              <w:t>H</w:t>
            </w:r>
            <w:r w:rsidR="00761C15" w:rsidRPr="002C47BA">
              <w:rPr>
                <w:rFonts w:ascii="Times New Roman" w:hAnsi="Times New Roman" w:hint="eastAsia"/>
              </w:rPr>
              <w:t>Đ</w:t>
            </w:r>
            <w:r w:rsidRPr="002C47BA">
              <w:rPr>
                <w:rFonts w:ascii="Times New Roman" w:hAnsi="Times New Roman"/>
              </w:rPr>
              <w:t>ND</w:t>
            </w:r>
          </w:p>
        </w:tc>
        <w:tc>
          <w:tcPr>
            <w:tcW w:w="6020" w:type="dxa"/>
            <w:tcBorders>
              <w:top w:val="nil"/>
              <w:left w:val="nil"/>
              <w:bottom w:val="nil"/>
              <w:right w:val="nil"/>
            </w:tcBorders>
          </w:tcPr>
          <w:p w:rsidR="008C2D27" w:rsidRPr="002C47BA" w:rsidRDefault="008C2D27" w:rsidP="00FD2418">
            <w:pPr>
              <w:tabs>
                <w:tab w:val="left" w:pos="851"/>
              </w:tabs>
              <w:jc w:val="center"/>
              <w:rPr>
                <w:rFonts w:ascii="Times New Roman" w:hAnsi="Times New Roman"/>
                <w:b/>
                <w:sz w:val="26"/>
              </w:rPr>
            </w:pPr>
            <w:r w:rsidRPr="002C47BA">
              <w:rPr>
                <w:rFonts w:ascii="Times New Roman" w:hAnsi="Times New Roman"/>
                <w:b/>
                <w:sz w:val="26"/>
              </w:rPr>
              <w:t>CỘNG HOÀ XÃ HỘI CHỦ NGHĨA VIỆT NAM</w:t>
            </w:r>
          </w:p>
          <w:p w:rsidR="008C2D27" w:rsidRPr="002C47BA" w:rsidRDefault="008C2D27" w:rsidP="00FD2418">
            <w:pPr>
              <w:tabs>
                <w:tab w:val="left" w:pos="851"/>
              </w:tabs>
              <w:jc w:val="center"/>
              <w:rPr>
                <w:rFonts w:ascii="Times New Roman" w:hAnsi="Times New Roman"/>
                <w:b/>
              </w:rPr>
            </w:pPr>
            <w:r w:rsidRPr="002C47BA">
              <w:rPr>
                <w:rFonts w:ascii="Times New Roman" w:hAnsi="Times New Roman" w:hint="eastAsia"/>
                <w:b/>
              </w:rPr>
              <w:t>Đ</w:t>
            </w:r>
            <w:r w:rsidRPr="002C47BA">
              <w:rPr>
                <w:rFonts w:ascii="Times New Roman" w:hAnsi="Times New Roman"/>
                <w:b/>
              </w:rPr>
              <w:t>ộc lập - Tự do - Hạnh phúc</w:t>
            </w:r>
          </w:p>
          <w:p w:rsidR="008C2D27" w:rsidRPr="002C47BA" w:rsidRDefault="005C4876" w:rsidP="00FD2418">
            <w:pPr>
              <w:tabs>
                <w:tab w:val="left" w:pos="851"/>
              </w:tabs>
              <w:jc w:val="center"/>
              <w:rPr>
                <w:rFonts w:ascii="Times New Roman" w:hAnsi="Times New Roman"/>
                <w:sz w:val="20"/>
              </w:rPr>
            </w:pPr>
            <w:r w:rsidRPr="005C4876">
              <w:rPr>
                <w:rFonts w:ascii="Times New Roman" w:hAnsi="Times New Roman"/>
                <w:b/>
                <w:noProof/>
                <w:sz w:val="16"/>
              </w:rPr>
              <w:pict>
                <v:line id="_x0000_s1045" style="position:absolute;left:0;text-align:left;z-index:251656192" from="60.85pt,2.3pt" to="229.2pt,2.3pt"/>
              </w:pict>
            </w:r>
          </w:p>
          <w:p w:rsidR="008C2D27" w:rsidRPr="002C47BA" w:rsidRDefault="008C2D27" w:rsidP="00C958C1">
            <w:pPr>
              <w:pStyle w:val="Heading1"/>
              <w:tabs>
                <w:tab w:val="left" w:pos="851"/>
              </w:tabs>
              <w:rPr>
                <w:rFonts w:ascii="Times New Roman" w:hAnsi="Times New Roman"/>
                <w:sz w:val="28"/>
                <w:szCs w:val="28"/>
                <w:lang w:val="fr-FR"/>
              </w:rPr>
            </w:pPr>
            <w:r w:rsidRPr="002C47BA">
              <w:rPr>
                <w:rFonts w:ascii="Times New Roman" w:hAnsi="Times New Roman"/>
                <w:sz w:val="28"/>
                <w:szCs w:val="28"/>
                <w:lang w:val="fr-FR"/>
              </w:rPr>
              <w:t>S</w:t>
            </w:r>
            <w:r w:rsidRPr="002C47BA">
              <w:rPr>
                <w:rFonts w:ascii="Times New Roman" w:hAnsi="Times New Roman" w:hint="eastAsia"/>
                <w:sz w:val="28"/>
                <w:szCs w:val="28"/>
                <w:lang w:val="fr-FR"/>
              </w:rPr>
              <w:t>ơ</w:t>
            </w:r>
            <w:r w:rsidR="00413F38" w:rsidRPr="002C47BA">
              <w:rPr>
                <w:rFonts w:ascii="Times New Roman" w:hAnsi="Times New Roman"/>
                <w:sz w:val="28"/>
                <w:szCs w:val="28"/>
                <w:lang w:val="fr-FR"/>
              </w:rPr>
              <w:t>n L</w:t>
            </w:r>
            <w:r w:rsidRPr="002C47BA">
              <w:rPr>
                <w:rFonts w:ascii="Times New Roman" w:hAnsi="Times New Roman"/>
                <w:sz w:val="28"/>
                <w:szCs w:val="28"/>
                <w:lang w:val="fr-FR"/>
              </w:rPr>
              <w:t xml:space="preserve">a, ngày </w:t>
            </w:r>
            <w:r w:rsidR="00C958C1">
              <w:rPr>
                <w:rFonts w:ascii="Times New Roman" w:hAnsi="Times New Roman"/>
                <w:sz w:val="28"/>
                <w:szCs w:val="28"/>
                <w:lang w:val="fr-FR"/>
              </w:rPr>
              <w:t>20</w:t>
            </w:r>
            <w:r w:rsidRPr="002C47BA">
              <w:rPr>
                <w:rFonts w:ascii="Times New Roman" w:hAnsi="Times New Roman"/>
                <w:sz w:val="28"/>
                <w:szCs w:val="28"/>
                <w:lang w:val="fr-FR"/>
              </w:rPr>
              <w:t xml:space="preserve"> tháng </w:t>
            </w:r>
            <w:r w:rsidR="008B353E" w:rsidRPr="002C47BA">
              <w:rPr>
                <w:rFonts w:ascii="Times New Roman" w:hAnsi="Times New Roman"/>
                <w:sz w:val="28"/>
                <w:szCs w:val="28"/>
                <w:lang w:val="fr-FR"/>
              </w:rPr>
              <w:t>7</w:t>
            </w:r>
            <w:r w:rsidR="00413F38" w:rsidRPr="002C47BA">
              <w:rPr>
                <w:rFonts w:ascii="Times New Roman" w:hAnsi="Times New Roman"/>
                <w:sz w:val="28"/>
                <w:szCs w:val="28"/>
                <w:lang w:val="fr-FR"/>
              </w:rPr>
              <w:t xml:space="preserve"> </w:t>
            </w:r>
            <w:r w:rsidRPr="002C47BA">
              <w:rPr>
                <w:rFonts w:ascii="Times New Roman" w:hAnsi="Times New Roman"/>
                <w:sz w:val="28"/>
                <w:szCs w:val="28"/>
                <w:lang w:val="fr-FR"/>
              </w:rPr>
              <w:t>n</w:t>
            </w:r>
            <w:r w:rsidRPr="002C47BA">
              <w:rPr>
                <w:rFonts w:ascii="Times New Roman" w:hAnsi="Times New Roman" w:hint="eastAsia"/>
                <w:sz w:val="28"/>
                <w:szCs w:val="28"/>
                <w:lang w:val="fr-FR"/>
              </w:rPr>
              <w:t>ă</w:t>
            </w:r>
            <w:r w:rsidRPr="002C47BA">
              <w:rPr>
                <w:rFonts w:ascii="Times New Roman" w:hAnsi="Times New Roman"/>
                <w:sz w:val="28"/>
                <w:szCs w:val="28"/>
                <w:lang w:val="fr-FR"/>
              </w:rPr>
              <w:t>m 20</w:t>
            </w:r>
            <w:r w:rsidR="00200E26" w:rsidRPr="002C47BA">
              <w:rPr>
                <w:rFonts w:ascii="Times New Roman" w:hAnsi="Times New Roman"/>
                <w:sz w:val="28"/>
                <w:szCs w:val="28"/>
                <w:lang w:val="fr-FR"/>
              </w:rPr>
              <w:t>2</w:t>
            </w:r>
            <w:r w:rsidR="00D55E72" w:rsidRPr="002C47BA">
              <w:rPr>
                <w:rFonts w:ascii="Times New Roman" w:hAnsi="Times New Roman"/>
                <w:sz w:val="28"/>
                <w:szCs w:val="28"/>
                <w:lang w:val="fr-FR"/>
              </w:rPr>
              <w:t>3</w:t>
            </w:r>
          </w:p>
        </w:tc>
      </w:tr>
    </w:tbl>
    <w:p w:rsidR="008C2D27" w:rsidRPr="002C47BA" w:rsidRDefault="008C2D27" w:rsidP="00FD2418">
      <w:pPr>
        <w:tabs>
          <w:tab w:val="left" w:pos="851"/>
        </w:tabs>
        <w:rPr>
          <w:sz w:val="2"/>
          <w:szCs w:val="2"/>
          <w:lang w:val="fr-FR"/>
        </w:rPr>
      </w:pPr>
    </w:p>
    <w:p w:rsidR="008C2D27" w:rsidRPr="002C47BA" w:rsidRDefault="008C2D27" w:rsidP="00FD2418">
      <w:pPr>
        <w:tabs>
          <w:tab w:val="left" w:pos="851"/>
        </w:tabs>
        <w:rPr>
          <w:szCs w:val="16"/>
          <w:lang w:val="fr-FR"/>
        </w:rPr>
      </w:pPr>
    </w:p>
    <w:p w:rsidR="00E07662" w:rsidRPr="002C47BA" w:rsidRDefault="00E07662" w:rsidP="00FD2418">
      <w:pPr>
        <w:tabs>
          <w:tab w:val="left" w:pos="851"/>
        </w:tabs>
        <w:jc w:val="center"/>
        <w:rPr>
          <w:rFonts w:ascii="Times New Roman" w:hAnsi="Times New Roman"/>
          <w:b/>
          <w:lang w:val="fr-FR"/>
        </w:rPr>
      </w:pPr>
    </w:p>
    <w:p w:rsidR="00D32FA8" w:rsidRPr="002C47BA" w:rsidRDefault="00D32FA8" w:rsidP="00FD2418">
      <w:pPr>
        <w:tabs>
          <w:tab w:val="left" w:pos="851"/>
        </w:tabs>
        <w:jc w:val="center"/>
        <w:rPr>
          <w:rFonts w:ascii="Times New Roman" w:hAnsi="Times New Roman"/>
          <w:b/>
          <w:lang w:val="fr-FR"/>
        </w:rPr>
      </w:pPr>
    </w:p>
    <w:p w:rsidR="00787B59" w:rsidRPr="002C47BA" w:rsidRDefault="00E46DB0" w:rsidP="00787B59">
      <w:pPr>
        <w:tabs>
          <w:tab w:val="left" w:pos="851"/>
        </w:tabs>
        <w:jc w:val="center"/>
        <w:rPr>
          <w:rFonts w:ascii="Times New Roman" w:hAnsi="Times New Roman"/>
          <w:b/>
          <w:lang w:val="fr-FR"/>
        </w:rPr>
      </w:pPr>
      <w:r w:rsidRPr="002C47BA">
        <w:rPr>
          <w:rFonts w:ascii="Times New Roman" w:hAnsi="Times New Roman"/>
          <w:b/>
          <w:lang w:val="fr-FR"/>
        </w:rPr>
        <w:t>NGHỊ QUYẾT</w:t>
      </w:r>
    </w:p>
    <w:p w:rsidR="0001103F" w:rsidRPr="002C47BA" w:rsidRDefault="008D4565" w:rsidP="000F104C">
      <w:pPr>
        <w:tabs>
          <w:tab w:val="left" w:pos="851"/>
        </w:tabs>
        <w:jc w:val="center"/>
        <w:rPr>
          <w:rFonts w:ascii="Times New Roman" w:hAnsi="Times New Roman"/>
          <w:b/>
        </w:rPr>
      </w:pPr>
      <w:r w:rsidRPr="002C47BA">
        <w:rPr>
          <w:rFonts w:ascii="Times New Roman" w:hAnsi="Times New Roman"/>
          <w:b/>
        </w:rPr>
        <w:t>S</w:t>
      </w:r>
      <w:r w:rsidR="00E04896" w:rsidRPr="002C47BA">
        <w:rPr>
          <w:rFonts w:ascii="Times New Roman" w:hAnsi="Times New Roman"/>
          <w:b/>
        </w:rPr>
        <w:t>ửa đổi,</w:t>
      </w:r>
      <w:r w:rsidRPr="002C47BA">
        <w:rPr>
          <w:rFonts w:ascii="Times New Roman" w:hAnsi="Times New Roman"/>
          <w:b/>
        </w:rPr>
        <w:t xml:space="preserve"> </w:t>
      </w:r>
      <w:r w:rsidR="00E04896" w:rsidRPr="002C47BA">
        <w:rPr>
          <w:rFonts w:ascii="Times New Roman" w:hAnsi="Times New Roman"/>
          <w:b/>
        </w:rPr>
        <w:t xml:space="preserve">bổ sung một số nội dung tại Nghị quyết số 88/2018/NQ-HĐND  ngày 08/12/2018 của HĐND tỉnh quy định một số mức chi đào tạo, </w:t>
      </w:r>
    </w:p>
    <w:p w:rsidR="00E04896" w:rsidRPr="002C47BA" w:rsidRDefault="00E04896" w:rsidP="000F104C">
      <w:pPr>
        <w:tabs>
          <w:tab w:val="left" w:pos="851"/>
        </w:tabs>
        <w:jc w:val="center"/>
        <w:rPr>
          <w:rFonts w:ascii="Times New Roman" w:hAnsi="Times New Roman"/>
          <w:b/>
          <w:lang w:val="fr-FR"/>
        </w:rPr>
      </w:pPr>
      <w:r w:rsidRPr="002C47BA">
        <w:rPr>
          <w:rFonts w:ascii="Times New Roman" w:hAnsi="Times New Roman"/>
          <w:b/>
        </w:rPr>
        <w:t>bồi dưỡng cán bộ, công chức trên địa bàn tỉnh</w:t>
      </w:r>
    </w:p>
    <w:p w:rsidR="008C2D27" w:rsidRPr="002C47BA" w:rsidRDefault="005C4876" w:rsidP="00E04896">
      <w:pPr>
        <w:tabs>
          <w:tab w:val="right" w:pos="567"/>
          <w:tab w:val="left" w:pos="851"/>
          <w:tab w:val="right" w:leader="dot" w:pos="7920"/>
        </w:tabs>
        <w:jc w:val="center"/>
        <w:rPr>
          <w:rFonts w:ascii="Times New Roman" w:hAnsi="Times New Roman"/>
          <w:sz w:val="48"/>
          <w:lang w:val="fr-FR"/>
        </w:rPr>
      </w:pPr>
      <w:r w:rsidRPr="005C4876">
        <w:rPr>
          <w:noProof/>
          <w:spacing w:val="-2"/>
          <w:lang w:val="vi-VN" w:eastAsia="vi-VN"/>
        </w:rPr>
        <w:pict>
          <v:line id="_x0000_s1058" style="position:absolute;left:0;text-align:left;flip:y;z-index:251659264" from="195.35pt,2.15pt" to="259.45pt,2.15pt"/>
        </w:pict>
      </w:r>
    </w:p>
    <w:p w:rsidR="008C2D27" w:rsidRPr="002C47BA" w:rsidRDefault="008C2D27" w:rsidP="00FD2418">
      <w:pPr>
        <w:tabs>
          <w:tab w:val="left" w:pos="851"/>
        </w:tabs>
        <w:jc w:val="center"/>
        <w:rPr>
          <w:rFonts w:ascii="Times New Roman" w:hAnsi="Times New Roman"/>
          <w:b/>
          <w:lang w:val="fr-FR"/>
        </w:rPr>
      </w:pPr>
      <w:r w:rsidRPr="002C47BA">
        <w:rPr>
          <w:rFonts w:ascii="Times New Roman" w:hAnsi="Times New Roman"/>
          <w:b/>
          <w:lang w:val="fr-FR"/>
        </w:rPr>
        <w:t xml:space="preserve">HỘI </w:t>
      </w:r>
      <w:r w:rsidRPr="002C47BA">
        <w:rPr>
          <w:rFonts w:ascii="Times New Roman" w:hAnsi="Times New Roman" w:hint="eastAsia"/>
          <w:b/>
          <w:lang w:val="fr-FR"/>
        </w:rPr>
        <w:t>Đ</w:t>
      </w:r>
      <w:r w:rsidRPr="002C47BA">
        <w:rPr>
          <w:rFonts w:ascii="Times New Roman" w:hAnsi="Times New Roman"/>
          <w:b/>
          <w:lang w:val="fr-FR"/>
        </w:rPr>
        <w:t>ỒNG NHÂN DÂN TỈNH S</w:t>
      </w:r>
      <w:r w:rsidRPr="002C47BA">
        <w:rPr>
          <w:rFonts w:ascii="Times New Roman" w:hAnsi="Times New Roman" w:hint="eastAsia"/>
          <w:b/>
          <w:lang w:val="fr-FR"/>
        </w:rPr>
        <w:t>Ơ</w:t>
      </w:r>
      <w:r w:rsidRPr="002C47BA">
        <w:rPr>
          <w:rFonts w:ascii="Times New Roman" w:hAnsi="Times New Roman"/>
          <w:b/>
          <w:lang w:val="fr-FR"/>
        </w:rPr>
        <w:t>N LA</w:t>
      </w:r>
    </w:p>
    <w:p w:rsidR="008C2D27" w:rsidRPr="002C47BA" w:rsidRDefault="008C2D27" w:rsidP="00FD2418">
      <w:pPr>
        <w:tabs>
          <w:tab w:val="left" w:pos="851"/>
        </w:tabs>
        <w:jc w:val="center"/>
        <w:rPr>
          <w:rFonts w:ascii="Times New Roman" w:hAnsi="Times New Roman"/>
          <w:b/>
          <w:lang w:val="fr-FR"/>
        </w:rPr>
      </w:pPr>
      <w:r w:rsidRPr="002C47BA">
        <w:rPr>
          <w:rFonts w:ascii="Times New Roman" w:hAnsi="Times New Roman"/>
          <w:b/>
          <w:lang w:val="fr-FR"/>
        </w:rPr>
        <w:t>KHOÁ X</w:t>
      </w:r>
      <w:r w:rsidR="00E46DB0" w:rsidRPr="002C47BA">
        <w:rPr>
          <w:rFonts w:ascii="Times New Roman" w:hAnsi="Times New Roman"/>
          <w:b/>
          <w:lang w:val="fr-FR"/>
        </w:rPr>
        <w:t xml:space="preserve">V, KỲ HỌP </w:t>
      </w:r>
      <w:r w:rsidR="00364978" w:rsidRPr="002C47BA">
        <w:rPr>
          <w:rFonts w:ascii="Times New Roman" w:hAnsi="Times New Roman"/>
          <w:b/>
          <w:lang w:val="fr-FR"/>
        </w:rPr>
        <w:t xml:space="preserve">THỨ </w:t>
      </w:r>
      <w:r w:rsidR="00D55E72" w:rsidRPr="002C47BA">
        <w:rPr>
          <w:rFonts w:ascii="Times New Roman" w:hAnsi="Times New Roman"/>
          <w:b/>
          <w:lang w:val="fr-FR"/>
        </w:rPr>
        <w:t>B</w:t>
      </w:r>
      <w:r w:rsidR="00E05883" w:rsidRPr="002C47BA">
        <w:rPr>
          <w:rFonts w:ascii="Times New Roman" w:hAnsi="Times New Roman"/>
          <w:b/>
          <w:lang w:val="fr-FR"/>
        </w:rPr>
        <w:t>Ả</w:t>
      </w:r>
      <w:r w:rsidR="00D55E72" w:rsidRPr="002C47BA">
        <w:rPr>
          <w:rFonts w:ascii="Times New Roman" w:hAnsi="Times New Roman"/>
          <w:b/>
          <w:lang w:val="fr-FR"/>
        </w:rPr>
        <w:t>Y</w:t>
      </w:r>
    </w:p>
    <w:p w:rsidR="00C43919" w:rsidRPr="002C47BA" w:rsidRDefault="00787B59" w:rsidP="00B557A2">
      <w:pPr>
        <w:tabs>
          <w:tab w:val="left" w:pos="851"/>
        </w:tabs>
        <w:jc w:val="both"/>
        <w:rPr>
          <w:rFonts w:ascii="Times New Roman" w:hAnsi="Times New Roman"/>
          <w:i/>
          <w:spacing w:val="4"/>
          <w:lang w:val="fr-FR"/>
        </w:rPr>
      </w:pPr>
      <w:r w:rsidRPr="002C47BA">
        <w:rPr>
          <w:rFonts w:ascii="Times New Roman" w:hAnsi="Times New Roman"/>
          <w:sz w:val="36"/>
          <w:szCs w:val="14"/>
          <w:lang w:val="fr-FR"/>
        </w:rPr>
        <w:tab/>
      </w:r>
      <w:r w:rsidR="00FD2418" w:rsidRPr="002C47BA">
        <w:rPr>
          <w:rFonts w:ascii="Times New Roman" w:hAnsi="Times New Roman"/>
          <w:i/>
          <w:spacing w:val="4"/>
          <w:lang w:val="fr-FR"/>
        </w:rPr>
        <w:tab/>
      </w:r>
    </w:p>
    <w:p w:rsidR="004F5094" w:rsidRPr="002C47BA" w:rsidRDefault="00C43919" w:rsidP="003C161C">
      <w:pPr>
        <w:tabs>
          <w:tab w:val="left" w:pos="720"/>
          <w:tab w:val="left" w:pos="851"/>
        </w:tabs>
        <w:spacing w:before="120" w:after="120"/>
        <w:jc w:val="both"/>
        <w:rPr>
          <w:rFonts w:ascii="Times New Roman" w:hAnsi="Times New Roman"/>
          <w:i/>
          <w:spacing w:val="4"/>
          <w:lang w:val="fr-FR"/>
        </w:rPr>
      </w:pPr>
      <w:r w:rsidRPr="002C47BA">
        <w:rPr>
          <w:rFonts w:ascii="Times New Roman" w:hAnsi="Times New Roman"/>
          <w:i/>
          <w:spacing w:val="4"/>
          <w:lang w:val="fr-FR"/>
        </w:rPr>
        <w:tab/>
      </w:r>
      <w:r w:rsidR="004F5094" w:rsidRPr="002C47BA">
        <w:rPr>
          <w:rFonts w:ascii="Times New Roman" w:hAnsi="Times New Roman"/>
          <w:i/>
          <w:spacing w:val="4"/>
          <w:lang w:val="fr-FR"/>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6777E" w:rsidRPr="002C47BA" w:rsidRDefault="00614296" w:rsidP="003C161C">
      <w:pPr>
        <w:tabs>
          <w:tab w:val="left" w:pos="720"/>
          <w:tab w:val="left" w:pos="851"/>
        </w:tabs>
        <w:spacing w:before="120" w:after="120"/>
        <w:jc w:val="both"/>
        <w:rPr>
          <w:rFonts w:ascii="Times New Roman" w:hAnsi="Times New Roman"/>
          <w:i/>
          <w:lang w:val="fr-FR"/>
        </w:rPr>
      </w:pPr>
      <w:r w:rsidRPr="002C47BA">
        <w:rPr>
          <w:rFonts w:ascii="Times New Roman" w:hAnsi="Times New Roman"/>
          <w:i/>
          <w:lang w:val="fr-FR"/>
        </w:rPr>
        <w:tab/>
      </w:r>
      <w:r w:rsidR="0086777E" w:rsidRPr="002C47BA">
        <w:rPr>
          <w:rFonts w:ascii="Times New Roman" w:hAnsi="Times New Roman"/>
          <w:i/>
          <w:lang w:val="fr-FR"/>
        </w:rPr>
        <w:t xml:space="preserve">Căn cứ Luật Ban hành văn bản quy phạm pháp ngày </w:t>
      </w:r>
      <w:r w:rsidR="0086777E" w:rsidRPr="002C47BA">
        <w:rPr>
          <w:rFonts w:ascii="Times New Roman" w:hAnsi="Times New Roman"/>
          <w:i/>
          <w:lang w:val="vi-VN"/>
        </w:rPr>
        <w:t xml:space="preserve">22 tháng 6 </w:t>
      </w:r>
      <w:r w:rsidR="0086777E" w:rsidRPr="002C47BA">
        <w:rPr>
          <w:rFonts w:ascii="Times New Roman" w:hAnsi="Times New Roman"/>
          <w:i/>
          <w:lang w:val="fr-FR"/>
        </w:rPr>
        <w:t xml:space="preserve">năm 2015; Luật sửa đổi, bổ sung một số điều của Luật Ban hành văn bản quy phạm pháp luật ngày </w:t>
      </w:r>
      <w:r w:rsidR="0086777E" w:rsidRPr="002C47BA">
        <w:rPr>
          <w:rFonts w:ascii="Times New Roman" w:hAnsi="Times New Roman"/>
          <w:i/>
          <w:lang w:val="vi-VN"/>
        </w:rPr>
        <w:t xml:space="preserve">18 tháng 6 </w:t>
      </w:r>
      <w:r w:rsidR="0086777E" w:rsidRPr="002C47BA">
        <w:rPr>
          <w:rFonts w:ascii="Times New Roman" w:hAnsi="Times New Roman"/>
          <w:i/>
          <w:lang w:val="fr-FR"/>
        </w:rPr>
        <w:t>năm 2020;</w:t>
      </w:r>
    </w:p>
    <w:p w:rsidR="00CA0996" w:rsidRPr="002C47BA" w:rsidRDefault="00614296" w:rsidP="003C161C">
      <w:pPr>
        <w:tabs>
          <w:tab w:val="left" w:pos="720"/>
          <w:tab w:val="left" w:pos="851"/>
        </w:tabs>
        <w:spacing w:before="120" w:after="120"/>
        <w:jc w:val="both"/>
        <w:rPr>
          <w:rFonts w:ascii="Times New Roman" w:hAnsi="Times New Roman"/>
          <w:i/>
          <w:spacing w:val="2"/>
          <w:lang w:val="fr-FR"/>
        </w:rPr>
      </w:pPr>
      <w:r w:rsidRPr="002C47BA">
        <w:rPr>
          <w:rFonts w:ascii="Times New Roman" w:hAnsi="Times New Roman"/>
          <w:i/>
          <w:spacing w:val="4"/>
          <w:lang w:val="fr-FR"/>
        </w:rPr>
        <w:tab/>
        <w:t xml:space="preserve">Căn cứ </w:t>
      </w:r>
      <w:r w:rsidR="008C2D27" w:rsidRPr="002C47BA">
        <w:rPr>
          <w:rFonts w:ascii="Times New Roman" w:hAnsi="Times New Roman"/>
          <w:i/>
          <w:spacing w:val="2"/>
          <w:lang w:val="fr-FR"/>
        </w:rPr>
        <w:t xml:space="preserve">Luật </w:t>
      </w:r>
      <w:r w:rsidR="004D3F3C" w:rsidRPr="002C47BA">
        <w:rPr>
          <w:rFonts w:ascii="Times New Roman" w:hAnsi="Times New Roman"/>
          <w:i/>
          <w:spacing w:val="2"/>
          <w:lang w:val="fr-FR"/>
        </w:rPr>
        <w:t>N</w:t>
      </w:r>
      <w:r w:rsidR="008C2D27" w:rsidRPr="002C47BA">
        <w:rPr>
          <w:rFonts w:ascii="Times New Roman" w:hAnsi="Times New Roman"/>
          <w:i/>
          <w:spacing w:val="2"/>
          <w:lang w:val="fr-FR"/>
        </w:rPr>
        <w:t>gân sách nhà nước</w:t>
      </w:r>
      <w:r w:rsidR="00704951" w:rsidRPr="002C47BA">
        <w:rPr>
          <w:rFonts w:ascii="Times New Roman" w:hAnsi="Times New Roman"/>
          <w:i/>
          <w:spacing w:val="2"/>
          <w:lang w:val="fr-FR"/>
        </w:rPr>
        <w:t xml:space="preserve"> ngày 25 tháng 6</w:t>
      </w:r>
      <w:r w:rsidR="002A138E" w:rsidRPr="002C47BA">
        <w:rPr>
          <w:rFonts w:ascii="Times New Roman" w:hAnsi="Times New Roman"/>
          <w:i/>
          <w:spacing w:val="2"/>
          <w:lang w:val="fr-FR"/>
        </w:rPr>
        <w:t xml:space="preserve"> </w:t>
      </w:r>
      <w:r w:rsidR="00E46DB0" w:rsidRPr="002C47BA">
        <w:rPr>
          <w:rFonts w:ascii="Times New Roman" w:hAnsi="Times New Roman"/>
          <w:i/>
          <w:spacing w:val="2"/>
          <w:lang w:val="fr-FR"/>
        </w:rPr>
        <w:t>năm 2015;</w:t>
      </w:r>
    </w:p>
    <w:p w:rsidR="00E30CB3" w:rsidRPr="002C47BA" w:rsidRDefault="00CA0996" w:rsidP="003C161C">
      <w:pPr>
        <w:tabs>
          <w:tab w:val="left" w:pos="720"/>
          <w:tab w:val="left" w:pos="851"/>
        </w:tabs>
        <w:spacing w:before="120" w:after="120"/>
        <w:jc w:val="both"/>
        <w:rPr>
          <w:rFonts w:ascii="Times New Roman" w:hAnsi="Times New Roman"/>
          <w:i/>
          <w:spacing w:val="-2"/>
          <w:lang w:val="fr-FR"/>
        </w:rPr>
      </w:pPr>
      <w:r w:rsidRPr="002C47BA">
        <w:rPr>
          <w:rFonts w:ascii="Times New Roman" w:hAnsi="Times New Roman"/>
          <w:i/>
          <w:spacing w:val="2"/>
          <w:lang w:val="fr-FR"/>
        </w:rPr>
        <w:tab/>
      </w:r>
      <w:r w:rsidRPr="002C47BA">
        <w:rPr>
          <w:rFonts w:ascii="Times New Roman" w:hAnsi="Times New Roman"/>
          <w:i/>
          <w:spacing w:val="-2"/>
          <w:lang w:val="fr-FR"/>
        </w:rPr>
        <w:t>Căn cứ</w:t>
      </w:r>
      <w:r w:rsidR="00851975" w:rsidRPr="002C47BA">
        <w:rPr>
          <w:rFonts w:ascii="Times New Roman" w:hAnsi="Times New Roman"/>
          <w:i/>
          <w:spacing w:val="-2"/>
          <w:lang w:val="fr-FR"/>
        </w:rPr>
        <w:t xml:space="preserve"> </w:t>
      </w:r>
      <w:r w:rsidR="00E46DB0" w:rsidRPr="002C47BA">
        <w:rPr>
          <w:rFonts w:ascii="Times New Roman" w:hAnsi="Times New Roman"/>
          <w:i/>
          <w:spacing w:val="-2"/>
          <w:lang w:val="fr-FR"/>
        </w:rPr>
        <w:t>Nghị định số 163/2016/NĐ-CP ngày 21</w:t>
      </w:r>
      <w:r w:rsidR="00471B90" w:rsidRPr="002C47BA">
        <w:rPr>
          <w:rFonts w:ascii="Times New Roman" w:hAnsi="Times New Roman"/>
          <w:i/>
          <w:spacing w:val="-2"/>
          <w:lang w:val="fr-FR"/>
        </w:rPr>
        <w:t xml:space="preserve"> tháng </w:t>
      </w:r>
      <w:r w:rsidR="00E46DB0" w:rsidRPr="002C47BA">
        <w:rPr>
          <w:rFonts w:ascii="Times New Roman" w:hAnsi="Times New Roman"/>
          <w:i/>
          <w:spacing w:val="-2"/>
          <w:lang w:val="fr-FR"/>
        </w:rPr>
        <w:t>12</w:t>
      </w:r>
      <w:r w:rsidR="00471B90" w:rsidRPr="002C47BA">
        <w:rPr>
          <w:rFonts w:ascii="Times New Roman" w:hAnsi="Times New Roman"/>
          <w:i/>
          <w:spacing w:val="-2"/>
          <w:lang w:val="fr-FR"/>
        </w:rPr>
        <w:t xml:space="preserve"> năm </w:t>
      </w:r>
      <w:r w:rsidR="00E46DB0" w:rsidRPr="002C47BA">
        <w:rPr>
          <w:rFonts w:ascii="Times New Roman" w:hAnsi="Times New Roman"/>
          <w:i/>
          <w:spacing w:val="-2"/>
          <w:lang w:val="fr-FR"/>
        </w:rPr>
        <w:t>2016 của Chính phủ quy định chi tiết thi hành một số đi</w:t>
      </w:r>
      <w:bookmarkStart w:id="1" w:name="loai_1"/>
      <w:r w:rsidR="00E30CB3" w:rsidRPr="002C47BA">
        <w:rPr>
          <w:rFonts w:ascii="Times New Roman" w:hAnsi="Times New Roman"/>
          <w:i/>
          <w:spacing w:val="-2"/>
          <w:lang w:val="fr-FR"/>
        </w:rPr>
        <w:t>ều của Luật Ngân sách nhà nước;</w:t>
      </w:r>
    </w:p>
    <w:p w:rsidR="00D55E72" w:rsidRPr="002C47BA" w:rsidRDefault="00E30CB3" w:rsidP="003C161C">
      <w:pPr>
        <w:tabs>
          <w:tab w:val="left" w:pos="720"/>
          <w:tab w:val="left" w:pos="851"/>
        </w:tabs>
        <w:spacing w:before="120" w:after="120"/>
        <w:jc w:val="both"/>
        <w:rPr>
          <w:rFonts w:ascii="Times New Roman" w:hAnsi="Times New Roman"/>
          <w:i/>
          <w:spacing w:val="2"/>
          <w:lang w:val="fr-FR"/>
        </w:rPr>
      </w:pPr>
      <w:r w:rsidRPr="002C47BA">
        <w:rPr>
          <w:rFonts w:ascii="Times New Roman" w:hAnsi="Times New Roman"/>
          <w:i/>
          <w:spacing w:val="2"/>
          <w:lang w:val="fr-FR"/>
        </w:rPr>
        <w:tab/>
      </w:r>
      <w:r w:rsidR="008D5F28" w:rsidRPr="002C47BA">
        <w:rPr>
          <w:rFonts w:ascii="Times New Roman" w:hAnsi="Times New Roman"/>
          <w:i/>
          <w:spacing w:val="2"/>
          <w:lang w:val="fr-FR"/>
        </w:rPr>
        <w:t xml:space="preserve">Căn cứ </w:t>
      </w:r>
      <w:r w:rsidR="00CA0996" w:rsidRPr="002C47BA">
        <w:rPr>
          <w:rFonts w:ascii="Times New Roman" w:hAnsi="Times New Roman"/>
          <w:i/>
          <w:spacing w:val="2"/>
          <w:lang w:val="fr-FR"/>
        </w:rPr>
        <w:t>Nghị định số 34/2016/NĐ-CP ngày 14</w:t>
      </w:r>
      <w:r w:rsidR="00B5065A" w:rsidRPr="002C47BA">
        <w:rPr>
          <w:rFonts w:ascii="Times New Roman" w:hAnsi="Times New Roman"/>
          <w:i/>
          <w:spacing w:val="2"/>
          <w:lang w:val="fr-FR"/>
        </w:rPr>
        <w:t xml:space="preserve"> tháng </w:t>
      </w:r>
      <w:r w:rsidR="00CA0996" w:rsidRPr="002C47BA">
        <w:rPr>
          <w:rFonts w:ascii="Times New Roman" w:hAnsi="Times New Roman"/>
          <w:i/>
          <w:spacing w:val="2"/>
          <w:lang w:val="fr-FR"/>
        </w:rPr>
        <w:t>5</w:t>
      </w:r>
      <w:r w:rsidR="00B5065A" w:rsidRPr="002C47BA">
        <w:rPr>
          <w:rFonts w:ascii="Times New Roman" w:hAnsi="Times New Roman"/>
          <w:i/>
          <w:spacing w:val="2"/>
          <w:lang w:val="fr-FR"/>
        </w:rPr>
        <w:t xml:space="preserve"> năm </w:t>
      </w:r>
      <w:r w:rsidR="00CA0996" w:rsidRPr="002C47BA">
        <w:rPr>
          <w:rFonts w:ascii="Times New Roman" w:hAnsi="Times New Roman"/>
          <w:i/>
          <w:spacing w:val="2"/>
          <w:lang w:val="fr-FR"/>
        </w:rPr>
        <w:t xml:space="preserve">2016 của Chính phủ quy định chi tiết một số điều và biện pháp thi hành </w:t>
      </w:r>
      <w:r w:rsidR="00C6014F" w:rsidRPr="002C47BA">
        <w:rPr>
          <w:rFonts w:ascii="Times New Roman" w:hAnsi="Times New Roman"/>
          <w:i/>
          <w:spacing w:val="2"/>
          <w:lang w:val="fr-FR"/>
        </w:rPr>
        <w:t>L</w:t>
      </w:r>
      <w:r w:rsidR="00CA0996" w:rsidRPr="002C47BA">
        <w:rPr>
          <w:rFonts w:ascii="Times New Roman" w:hAnsi="Times New Roman"/>
          <w:i/>
          <w:spacing w:val="2"/>
          <w:lang w:val="fr-FR"/>
        </w:rPr>
        <w:t xml:space="preserve">uật </w:t>
      </w:r>
      <w:r w:rsidR="00C6014F" w:rsidRPr="002C47BA">
        <w:rPr>
          <w:rFonts w:ascii="Times New Roman" w:hAnsi="Times New Roman"/>
          <w:i/>
          <w:spacing w:val="2"/>
          <w:lang w:val="fr-FR"/>
        </w:rPr>
        <w:t>B</w:t>
      </w:r>
      <w:r w:rsidR="00CA0996" w:rsidRPr="002C47BA">
        <w:rPr>
          <w:rFonts w:ascii="Times New Roman" w:hAnsi="Times New Roman"/>
          <w:i/>
          <w:spacing w:val="2"/>
          <w:lang w:val="fr-FR"/>
        </w:rPr>
        <w:t>an hành văn bản quy phạm pháp luật; Nghị định 154/2020/NĐ-CP ngày 31</w:t>
      </w:r>
      <w:r w:rsidR="00B5065A" w:rsidRPr="002C47BA">
        <w:rPr>
          <w:rFonts w:ascii="Times New Roman" w:hAnsi="Times New Roman"/>
          <w:i/>
          <w:spacing w:val="2"/>
          <w:lang w:val="fr-FR"/>
        </w:rPr>
        <w:t xml:space="preserve"> tháng </w:t>
      </w:r>
      <w:r w:rsidR="00CA0996" w:rsidRPr="002C47BA">
        <w:rPr>
          <w:rFonts w:ascii="Times New Roman" w:hAnsi="Times New Roman"/>
          <w:i/>
          <w:spacing w:val="2"/>
          <w:lang w:val="fr-FR"/>
        </w:rPr>
        <w:t>12</w:t>
      </w:r>
      <w:r w:rsidR="00B5065A" w:rsidRPr="002C47BA">
        <w:rPr>
          <w:rFonts w:ascii="Times New Roman" w:hAnsi="Times New Roman"/>
          <w:i/>
          <w:spacing w:val="2"/>
          <w:lang w:val="fr-FR"/>
        </w:rPr>
        <w:t xml:space="preserve"> năm </w:t>
      </w:r>
      <w:r w:rsidR="00CA0996" w:rsidRPr="002C47BA">
        <w:rPr>
          <w:rFonts w:ascii="Times New Roman" w:hAnsi="Times New Roman"/>
          <w:i/>
          <w:spacing w:val="2"/>
          <w:lang w:val="fr-FR"/>
        </w:rPr>
        <w:t>2020 của Chính phủ sửa đổi, bổ sung một số điều của Nghị định số 34/2016/NĐ-CP ngày 14</w:t>
      </w:r>
      <w:r w:rsidR="00B5065A" w:rsidRPr="002C47BA">
        <w:rPr>
          <w:rFonts w:ascii="Times New Roman" w:hAnsi="Times New Roman"/>
          <w:i/>
          <w:spacing w:val="2"/>
          <w:lang w:val="fr-FR"/>
        </w:rPr>
        <w:t xml:space="preserve"> tháng </w:t>
      </w:r>
      <w:r w:rsidR="00CA0996" w:rsidRPr="002C47BA">
        <w:rPr>
          <w:rFonts w:ascii="Times New Roman" w:hAnsi="Times New Roman"/>
          <w:i/>
          <w:spacing w:val="2"/>
          <w:lang w:val="fr-FR"/>
        </w:rPr>
        <w:t>5</w:t>
      </w:r>
      <w:r w:rsidR="00B5065A" w:rsidRPr="002C47BA">
        <w:rPr>
          <w:rFonts w:ascii="Times New Roman" w:hAnsi="Times New Roman"/>
          <w:i/>
          <w:spacing w:val="2"/>
          <w:lang w:val="fr-FR"/>
        </w:rPr>
        <w:t xml:space="preserve"> năm </w:t>
      </w:r>
      <w:r w:rsidR="00CA0996" w:rsidRPr="002C47BA">
        <w:rPr>
          <w:rFonts w:ascii="Times New Roman" w:hAnsi="Times New Roman"/>
          <w:i/>
          <w:spacing w:val="2"/>
          <w:lang w:val="fr-FR"/>
        </w:rPr>
        <w:t xml:space="preserve">2016 của Chính phủ quy định chi tiết một số điều và biện pháp thi hành </w:t>
      </w:r>
      <w:r w:rsidR="00B21B6A" w:rsidRPr="002C47BA">
        <w:rPr>
          <w:rFonts w:ascii="Times New Roman" w:hAnsi="Times New Roman"/>
          <w:i/>
          <w:spacing w:val="2"/>
          <w:lang w:val="fr-FR"/>
        </w:rPr>
        <w:t>L</w:t>
      </w:r>
      <w:r w:rsidR="00CA0996" w:rsidRPr="002C47BA">
        <w:rPr>
          <w:rFonts w:ascii="Times New Roman" w:hAnsi="Times New Roman"/>
          <w:i/>
          <w:spacing w:val="2"/>
          <w:lang w:val="fr-FR"/>
        </w:rPr>
        <w:t xml:space="preserve">uật </w:t>
      </w:r>
      <w:r w:rsidR="00B21B6A" w:rsidRPr="002C47BA">
        <w:rPr>
          <w:rFonts w:ascii="Times New Roman" w:hAnsi="Times New Roman"/>
          <w:i/>
          <w:spacing w:val="2"/>
          <w:lang w:val="fr-FR"/>
        </w:rPr>
        <w:t>B</w:t>
      </w:r>
      <w:r w:rsidR="00CA0996" w:rsidRPr="002C47BA">
        <w:rPr>
          <w:rFonts w:ascii="Times New Roman" w:hAnsi="Times New Roman"/>
          <w:i/>
          <w:spacing w:val="2"/>
          <w:lang w:val="fr-FR"/>
        </w:rPr>
        <w:t xml:space="preserve">an </w:t>
      </w:r>
      <w:r w:rsidR="00396A6E" w:rsidRPr="002C47BA">
        <w:rPr>
          <w:rFonts w:ascii="Times New Roman" w:hAnsi="Times New Roman"/>
          <w:i/>
          <w:spacing w:val="2"/>
          <w:lang w:val="fr-FR"/>
        </w:rPr>
        <w:t>h</w:t>
      </w:r>
      <w:r w:rsidR="00614296" w:rsidRPr="002C47BA">
        <w:rPr>
          <w:rFonts w:ascii="Times New Roman" w:hAnsi="Times New Roman"/>
          <w:i/>
          <w:spacing w:val="2"/>
          <w:lang w:val="fr-FR"/>
        </w:rPr>
        <w:t>ành văn bản quy phạm pháp luật;</w:t>
      </w:r>
      <w:bookmarkEnd w:id="1"/>
    </w:p>
    <w:p w:rsidR="00D55E72" w:rsidRPr="002C47BA" w:rsidRDefault="00D55E72" w:rsidP="003C161C">
      <w:pPr>
        <w:tabs>
          <w:tab w:val="left" w:pos="720"/>
          <w:tab w:val="left" w:pos="851"/>
        </w:tabs>
        <w:spacing w:before="120" w:after="120"/>
        <w:jc w:val="both"/>
        <w:rPr>
          <w:rFonts w:ascii="Times New Roman" w:hAnsi="Times New Roman"/>
          <w:i/>
          <w:lang w:val="fr-FR"/>
        </w:rPr>
      </w:pPr>
      <w:r w:rsidRPr="002C47BA">
        <w:rPr>
          <w:rFonts w:ascii="Times New Roman" w:hAnsi="Times New Roman"/>
          <w:i/>
          <w:spacing w:val="2"/>
          <w:lang w:val="fr-FR"/>
        </w:rPr>
        <w:tab/>
      </w:r>
      <w:r w:rsidR="008D5F28" w:rsidRPr="002C47BA">
        <w:rPr>
          <w:rFonts w:ascii="Times New Roman" w:hAnsi="Times New Roman"/>
          <w:i/>
          <w:spacing w:val="-2"/>
          <w:lang w:val="fr-FR"/>
        </w:rPr>
        <w:t xml:space="preserve">Căn cứ </w:t>
      </w:r>
      <w:r w:rsidRPr="002C47BA">
        <w:rPr>
          <w:rFonts w:ascii="Times New Roman" w:hAnsi="Times New Roman"/>
          <w:i/>
          <w:spacing w:val="-2"/>
          <w:lang w:val="fr-FR"/>
        </w:rPr>
        <w:t>Thông tư số 36/2018/TT-BTC ngày 30</w:t>
      </w:r>
      <w:r w:rsidR="008E4D25" w:rsidRPr="002C47BA">
        <w:rPr>
          <w:rFonts w:ascii="Times New Roman" w:hAnsi="Times New Roman"/>
          <w:i/>
          <w:spacing w:val="-2"/>
          <w:lang w:val="fr-FR"/>
        </w:rPr>
        <w:t xml:space="preserve"> tháng </w:t>
      </w:r>
      <w:r w:rsidRPr="002C47BA">
        <w:rPr>
          <w:rFonts w:ascii="Times New Roman" w:hAnsi="Times New Roman"/>
          <w:i/>
          <w:spacing w:val="-2"/>
          <w:lang w:val="fr-FR"/>
        </w:rPr>
        <w:t>3</w:t>
      </w:r>
      <w:r w:rsidR="008E4D25" w:rsidRPr="002C47BA">
        <w:rPr>
          <w:rFonts w:ascii="Times New Roman" w:hAnsi="Times New Roman"/>
          <w:i/>
          <w:spacing w:val="-2"/>
          <w:lang w:val="fr-FR"/>
        </w:rPr>
        <w:t xml:space="preserve"> năm </w:t>
      </w:r>
      <w:r w:rsidRPr="002C47BA">
        <w:rPr>
          <w:rFonts w:ascii="Times New Roman" w:hAnsi="Times New Roman"/>
          <w:i/>
          <w:spacing w:val="-2"/>
          <w:lang w:val="fr-FR"/>
        </w:rPr>
        <w:t>2018 của Bộ</w:t>
      </w:r>
      <w:r w:rsidR="008D5F28" w:rsidRPr="002C47BA">
        <w:rPr>
          <w:rFonts w:ascii="Times New Roman" w:hAnsi="Times New Roman"/>
          <w:i/>
          <w:spacing w:val="-2"/>
          <w:lang w:val="fr-FR"/>
        </w:rPr>
        <w:t xml:space="preserve"> trưởng Bộ</w:t>
      </w:r>
      <w:r w:rsidRPr="002C47BA">
        <w:rPr>
          <w:rFonts w:ascii="Times New Roman" w:hAnsi="Times New Roman"/>
          <w:i/>
          <w:spacing w:val="-2"/>
          <w:lang w:val="fr-FR"/>
        </w:rPr>
        <w:t xml:space="preserve"> Tài chính hướng dẫn việc lập dự toán, quản lý sử dụng và quyết toán kinh phí dành cho công tác đào tạo, bồi dưỡng cán bộ, công chức, viên chức;</w:t>
      </w:r>
      <w:r w:rsidR="00027237" w:rsidRPr="002C47BA">
        <w:rPr>
          <w:rFonts w:ascii="Times New Roman" w:hAnsi="Times New Roman"/>
          <w:i/>
          <w:spacing w:val="-2"/>
          <w:lang w:val="fr-FR"/>
        </w:rPr>
        <w:t xml:space="preserve"> </w:t>
      </w:r>
      <w:r w:rsidRPr="002C47BA">
        <w:rPr>
          <w:rFonts w:ascii="Times New Roman" w:hAnsi="Times New Roman"/>
          <w:i/>
          <w:lang w:val="fr-FR"/>
        </w:rPr>
        <w:t>Thông tư số 06/2023/TT-BTC ngày 31</w:t>
      </w:r>
      <w:r w:rsidR="006B1BE5">
        <w:rPr>
          <w:rFonts w:ascii="Times New Roman" w:hAnsi="Times New Roman"/>
          <w:i/>
          <w:lang w:val="fr-FR"/>
        </w:rPr>
        <w:t xml:space="preserve"> tháng </w:t>
      </w:r>
      <w:r w:rsidRPr="002C47BA">
        <w:rPr>
          <w:rFonts w:ascii="Times New Roman" w:hAnsi="Times New Roman"/>
          <w:i/>
          <w:lang w:val="fr-FR"/>
        </w:rPr>
        <w:t>01</w:t>
      </w:r>
      <w:r w:rsidR="006B1BE5">
        <w:rPr>
          <w:rFonts w:ascii="Times New Roman" w:hAnsi="Times New Roman"/>
          <w:i/>
          <w:lang w:val="fr-FR"/>
        </w:rPr>
        <w:t xml:space="preserve"> năm </w:t>
      </w:r>
      <w:r w:rsidRPr="002C47BA">
        <w:rPr>
          <w:rFonts w:ascii="Times New Roman" w:hAnsi="Times New Roman"/>
          <w:i/>
          <w:lang w:val="fr-FR"/>
        </w:rPr>
        <w:t xml:space="preserve">2023 </w:t>
      </w:r>
      <w:r w:rsidR="008D5F28" w:rsidRPr="002C47BA">
        <w:rPr>
          <w:rFonts w:ascii="Times New Roman" w:hAnsi="Times New Roman"/>
          <w:i/>
          <w:lang w:val="fr-FR"/>
        </w:rPr>
        <w:t xml:space="preserve">của </w:t>
      </w:r>
      <w:r w:rsidR="008D5F28" w:rsidRPr="002C47BA">
        <w:rPr>
          <w:rFonts w:ascii="Times New Roman" w:hAnsi="Times New Roman"/>
          <w:i/>
          <w:spacing w:val="2"/>
          <w:lang w:val="fr-FR"/>
        </w:rPr>
        <w:t xml:space="preserve">Bộ trưởng Bộ Tài chính </w:t>
      </w:r>
      <w:r w:rsidRPr="002C47BA">
        <w:rPr>
          <w:rFonts w:ascii="Times New Roman" w:hAnsi="Times New Roman"/>
          <w:i/>
          <w:lang w:val="fr-FR"/>
        </w:rPr>
        <w:t xml:space="preserve"> sửa đổi, bổ sung một số điều của Thông tư số </w:t>
      </w:r>
      <w:hyperlink r:id="rId7" w:tgtFrame="_blank" w:tooltip="Thông tư 36/2018/TT-BTC" w:history="1">
        <w:r w:rsidRPr="002C47BA">
          <w:rPr>
            <w:rFonts w:ascii="Times New Roman" w:hAnsi="Times New Roman"/>
            <w:i/>
            <w:lang w:val="fr-FR"/>
          </w:rPr>
          <w:t>36/2018/TT-BTC</w:t>
        </w:r>
      </w:hyperlink>
      <w:r w:rsidR="008D5F28" w:rsidRPr="002C47BA">
        <w:rPr>
          <w:rFonts w:ascii="Times New Roman" w:hAnsi="Times New Roman"/>
          <w:i/>
          <w:lang w:val="fr-FR"/>
        </w:rPr>
        <w:t> ngày 30</w:t>
      </w:r>
      <w:r w:rsidR="00C2453A" w:rsidRPr="002C47BA">
        <w:rPr>
          <w:rFonts w:ascii="Times New Roman" w:hAnsi="Times New Roman"/>
          <w:i/>
          <w:lang w:val="fr-FR"/>
        </w:rPr>
        <w:t xml:space="preserve"> tháng </w:t>
      </w:r>
      <w:r w:rsidR="008D5F28" w:rsidRPr="002C47BA">
        <w:rPr>
          <w:rFonts w:ascii="Times New Roman" w:hAnsi="Times New Roman"/>
          <w:i/>
          <w:lang w:val="fr-FR"/>
        </w:rPr>
        <w:t>3</w:t>
      </w:r>
      <w:r w:rsidR="00C2453A" w:rsidRPr="002C47BA">
        <w:rPr>
          <w:rFonts w:ascii="Times New Roman" w:hAnsi="Times New Roman"/>
          <w:i/>
          <w:lang w:val="fr-FR"/>
        </w:rPr>
        <w:t xml:space="preserve"> năm </w:t>
      </w:r>
      <w:r w:rsidR="008D5F28" w:rsidRPr="002C47BA">
        <w:rPr>
          <w:rFonts w:ascii="Times New Roman" w:hAnsi="Times New Roman"/>
          <w:i/>
          <w:lang w:val="fr-FR"/>
        </w:rPr>
        <w:t xml:space="preserve">2018 </w:t>
      </w:r>
      <w:r w:rsidRPr="002C47BA">
        <w:rPr>
          <w:rFonts w:ascii="Times New Roman" w:hAnsi="Times New Roman"/>
          <w:i/>
          <w:lang w:val="fr-FR"/>
        </w:rPr>
        <w:t xml:space="preserve"> của Bộ trưởng Bộ Tài chính hướng dẫn việc lập dự toán, quản lý, sử dụng và quyết toán kinh phí dành cho công tác đào tạo, bồi dưỡng cán bộ, công chức, viên chức;</w:t>
      </w:r>
    </w:p>
    <w:p w:rsidR="008C2D27" w:rsidRPr="002C47BA" w:rsidRDefault="00CA0996" w:rsidP="003C161C">
      <w:pPr>
        <w:tabs>
          <w:tab w:val="left" w:pos="720"/>
          <w:tab w:val="left" w:pos="851"/>
        </w:tabs>
        <w:spacing w:before="120" w:after="120"/>
        <w:jc w:val="both"/>
        <w:rPr>
          <w:rFonts w:ascii="Times New Roman" w:hAnsi="Times New Roman"/>
          <w:i/>
          <w:lang w:val="fr-FR"/>
        </w:rPr>
      </w:pPr>
      <w:r w:rsidRPr="002C47BA">
        <w:rPr>
          <w:rFonts w:ascii="Times New Roman" w:hAnsi="Times New Roman"/>
          <w:i/>
        </w:rPr>
        <w:tab/>
      </w:r>
      <w:r w:rsidR="008C2D27" w:rsidRPr="002C47BA">
        <w:rPr>
          <w:rFonts w:ascii="Times New Roman" w:hAnsi="Times New Roman"/>
          <w:i/>
          <w:lang w:val="fr-FR"/>
        </w:rPr>
        <w:t>Xét</w:t>
      </w:r>
      <w:r w:rsidR="00E46DB0" w:rsidRPr="002C47BA">
        <w:rPr>
          <w:rFonts w:ascii="Times New Roman" w:hAnsi="Times New Roman"/>
          <w:i/>
          <w:lang w:val="fr-FR"/>
        </w:rPr>
        <w:t xml:space="preserve"> </w:t>
      </w:r>
      <w:r w:rsidR="001A2086" w:rsidRPr="002C47BA">
        <w:rPr>
          <w:rFonts w:ascii="Times New Roman" w:hAnsi="Times New Roman"/>
          <w:i/>
          <w:lang w:val="fr-FR"/>
        </w:rPr>
        <w:t xml:space="preserve">Tờ trình </w:t>
      </w:r>
      <w:r w:rsidR="008C2D27" w:rsidRPr="002C47BA">
        <w:rPr>
          <w:rFonts w:ascii="Times New Roman" w:hAnsi="Times New Roman"/>
          <w:i/>
          <w:lang w:val="fr-FR"/>
        </w:rPr>
        <w:t>số</w:t>
      </w:r>
      <w:r w:rsidR="00ED62E2" w:rsidRPr="002C47BA">
        <w:rPr>
          <w:rFonts w:ascii="Times New Roman" w:hAnsi="Times New Roman"/>
          <w:i/>
          <w:lang w:val="fr-FR"/>
        </w:rPr>
        <w:t xml:space="preserve"> 80</w:t>
      </w:r>
      <w:r w:rsidR="008C2D27" w:rsidRPr="002C47BA">
        <w:rPr>
          <w:rFonts w:ascii="Times New Roman" w:hAnsi="Times New Roman"/>
          <w:i/>
          <w:lang w:val="fr-FR"/>
        </w:rPr>
        <w:t xml:space="preserve">/TTr-UBND ngày </w:t>
      </w:r>
      <w:r w:rsidR="00ED62E2" w:rsidRPr="002C47BA">
        <w:rPr>
          <w:rFonts w:ascii="Times New Roman" w:hAnsi="Times New Roman"/>
          <w:i/>
          <w:lang w:val="fr-FR"/>
        </w:rPr>
        <w:t>03</w:t>
      </w:r>
      <w:r w:rsidR="0031506E" w:rsidRPr="002C47BA">
        <w:rPr>
          <w:rFonts w:ascii="Times New Roman" w:hAnsi="Times New Roman"/>
          <w:i/>
          <w:lang w:val="fr-FR"/>
        </w:rPr>
        <w:t xml:space="preserve"> tháng </w:t>
      </w:r>
      <w:r w:rsidR="00ED62E2" w:rsidRPr="002C47BA">
        <w:rPr>
          <w:rFonts w:ascii="Times New Roman" w:hAnsi="Times New Roman"/>
          <w:i/>
          <w:lang w:val="fr-FR"/>
        </w:rPr>
        <w:t>7</w:t>
      </w:r>
      <w:r w:rsidR="0031506E" w:rsidRPr="002C47BA">
        <w:rPr>
          <w:rFonts w:ascii="Times New Roman" w:hAnsi="Times New Roman"/>
          <w:i/>
          <w:lang w:val="fr-FR"/>
        </w:rPr>
        <w:t xml:space="preserve"> năm </w:t>
      </w:r>
      <w:r w:rsidR="008C2D27" w:rsidRPr="002C47BA">
        <w:rPr>
          <w:rFonts w:ascii="Times New Roman" w:hAnsi="Times New Roman"/>
          <w:i/>
          <w:lang w:val="fr-FR"/>
        </w:rPr>
        <w:t>20</w:t>
      </w:r>
      <w:r w:rsidR="00E46DB0" w:rsidRPr="002C47BA">
        <w:rPr>
          <w:rFonts w:ascii="Times New Roman" w:hAnsi="Times New Roman"/>
          <w:i/>
          <w:lang w:val="fr-FR"/>
        </w:rPr>
        <w:t>2</w:t>
      </w:r>
      <w:r w:rsidR="008706F2" w:rsidRPr="002C47BA">
        <w:rPr>
          <w:rFonts w:ascii="Times New Roman" w:hAnsi="Times New Roman"/>
          <w:i/>
          <w:lang w:val="fr-FR"/>
        </w:rPr>
        <w:t>3</w:t>
      </w:r>
      <w:r w:rsidR="00323636" w:rsidRPr="002C47BA">
        <w:rPr>
          <w:rFonts w:ascii="Times New Roman" w:hAnsi="Times New Roman"/>
          <w:i/>
          <w:lang w:val="fr-FR"/>
        </w:rPr>
        <w:t xml:space="preserve"> của </w:t>
      </w:r>
      <w:r w:rsidR="00ED62E2" w:rsidRPr="002C47BA">
        <w:rPr>
          <w:rFonts w:ascii="Times New Roman" w:hAnsi="Times New Roman"/>
          <w:i/>
          <w:lang w:val="fr-FR"/>
        </w:rPr>
        <w:t>Ủy ban nhân dân</w:t>
      </w:r>
      <w:r w:rsidR="00323636" w:rsidRPr="002C47BA">
        <w:rPr>
          <w:rFonts w:ascii="Times New Roman" w:hAnsi="Times New Roman"/>
          <w:i/>
          <w:lang w:val="fr-FR"/>
        </w:rPr>
        <w:t xml:space="preserve"> tỉnh</w:t>
      </w:r>
      <w:r w:rsidR="00E46DB0" w:rsidRPr="002C47BA">
        <w:rPr>
          <w:rFonts w:ascii="Times New Roman" w:hAnsi="Times New Roman"/>
          <w:i/>
          <w:lang w:val="fr-FR"/>
        </w:rPr>
        <w:t xml:space="preserve">; </w:t>
      </w:r>
      <w:r w:rsidR="008C2D27" w:rsidRPr="002C47BA">
        <w:rPr>
          <w:rFonts w:ascii="Times New Roman" w:hAnsi="Times New Roman"/>
          <w:i/>
          <w:lang w:val="fr-FR"/>
        </w:rPr>
        <w:t>Báo cáo thẩm tra số</w:t>
      </w:r>
      <w:r w:rsidR="00E46DB0" w:rsidRPr="002C47BA">
        <w:rPr>
          <w:rFonts w:ascii="Times New Roman" w:hAnsi="Times New Roman"/>
          <w:i/>
          <w:lang w:val="fr-FR"/>
        </w:rPr>
        <w:t xml:space="preserve"> </w:t>
      </w:r>
      <w:r w:rsidR="00CE64EB" w:rsidRPr="002C47BA">
        <w:rPr>
          <w:rFonts w:ascii="Times New Roman" w:hAnsi="Times New Roman"/>
          <w:i/>
          <w:lang w:val="fr-FR"/>
        </w:rPr>
        <w:t>523</w:t>
      </w:r>
      <w:r w:rsidR="008C2D27" w:rsidRPr="002C47BA">
        <w:rPr>
          <w:rFonts w:ascii="Times New Roman" w:hAnsi="Times New Roman"/>
          <w:i/>
          <w:lang w:val="fr-FR"/>
        </w:rPr>
        <w:t>/BC-</w:t>
      </w:r>
      <w:r w:rsidR="008706F2" w:rsidRPr="002C47BA">
        <w:rPr>
          <w:rFonts w:ascii="Times New Roman" w:hAnsi="Times New Roman"/>
          <w:i/>
          <w:lang w:val="fr-FR"/>
        </w:rPr>
        <w:t xml:space="preserve">VHXH </w:t>
      </w:r>
      <w:r w:rsidR="008C2D27" w:rsidRPr="002C47BA">
        <w:rPr>
          <w:rFonts w:ascii="Times New Roman" w:hAnsi="Times New Roman"/>
          <w:i/>
          <w:lang w:val="fr-FR"/>
        </w:rPr>
        <w:t xml:space="preserve">ngày </w:t>
      </w:r>
      <w:r w:rsidR="00CE64EB" w:rsidRPr="002C47BA">
        <w:rPr>
          <w:rFonts w:ascii="Times New Roman" w:hAnsi="Times New Roman"/>
          <w:i/>
          <w:lang w:val="fr-FR"/>
        </w:rPr>
        <w:t>17</w:t>
      </w:r>
      <w:r w:rsidR="0031506E" w:rsidRPr="002C47BA">
        <w:rPr>
          <w:rFonts w:ascii="Times New Roman" w:hAnsi="Times New Roman"/>
          <w:i/>
          <w:lang w:val="fr-FR"/>
        </w:rPr>
        <w:t xml:space="preserve"> tháng </w:t>
      </w:r>
      <w:r w:rsidR="00127CFF" w:rsidRPr="002C47BA">
        <w:rPr>
          <w:rFonts w:ascii="Times New Roman" w:hAnsi="Times New Roman"/>
          <w:i/>
          <w:lang w:val="fr-FR"/>
        </w:rPr>
        <w:t>7</w:t>
      </w:r>
      <w:r w:rsidR="0031506E" w:rsidRPr="002C47BA">
        <w:rPr>
          <w:rFonts w:ascii="Times New Roman" w:hAnsi="Times New Roman"/>
          <w:i/>
          <w:lang w:val="fr-FR"/>
        </w:rPr>
        <w:t xml:space="preserve"> năm </w:t>
      </w:r>
      <w:r w:rsidR="008C2D27" w:rsidRPr="002C47BA">
        <w:rPr>
          <w:rFonts w:ascii="Times New Roman" w:hAnsi="Times New Roman"/>
          <w:i/>
          <w:lang w:val="fr-FR"/>
        </w:rPr>
        <w:t>20</w:t>
      </w:r>
      <w:r w:rsidR="00E46DB0" w:rsidRPr="002C47BA">
        <w:rPr>
          <w:rFonts w:ascii="Times New Roman" w:hAnsi="Times New Roman"/>
          <w:i/>
          <w:lang w:val="fr-FR"/>
        </w:rPr>
        <w:t>2</w:t>
      </w:r>
      <w:r w:rsidR="008706F2" w:rsidRPr="002C47BA">
        <w:rPr>
          <w:rFonts w:ascii="Times New Roman" w:hAnsi="Times New Roman"/>
          <w:i/>
          <w:lang w:val="fr-FR"/>
        </w:rPr>
        <w:t xml:space="preserve">3 </w:t>
      </w:r>
      <w:r w:rsidR="008C2D27" w:rsidRPr="002C47BA">
        <w:rPr>
          <w:rFonts w:ascii="Times New Roman" w:hAnsi="Times New Roman"/>
          <w:i/>
          <w:lang w:val="fr-FR"/>
        </w:rPr>
        <w:t xml:space="preserve">của Ban </w:t>
      </w:r>
      <w:r w:rsidR="008706F2" w:rsidRPr="002C47BA">
        <w:rPr>
          <w:rFonts w:ascii="Times New Roman" w:hAnsi="Times New Roman"/>
          <w:i/>
          <w:lang w:val="fr-FR"/>
        </w:rPr>
        <w:t xml:space="preserve">Văn hóa – </w:t>
      </w:r>
      <w:r w:rsidR="005B742A" w:rsidRPr="002C47BA">
        <w:rPr>
          <w:rFonts w:ascii="Times New Roman" w:hAnsi="Times New Roman"/>
          <w:i/>
          <w:lang w:val="fr-FR"/>
        </w:rPr>
        <w:t>X</w:t>
      </w:r>
      <w:r w:rsidR="008706F2" w:rsidRPr="002C47BA">
        <w:rPr>
          <w:rFonts w:ascii="Times New Roman" w:hAnsi="Times New Roman"/>
          <w:i/>
          <w:lang w:val="fr-FR"/>
        </w:rPr>
        <w:t>ã hội</w:t>
      </w:r>
      <w:r w:rsidR="00713A15" w:rsidRPr="002C47BA">
        <w:rPr>
          <w:rFonts w:ascii="Times New Roman" w:hAnsi="Times New Roman"/>
          <w:i/>
          <w:lang w:val="fr-FR"/>
        </w:rPr>
        <w:t xml:space="preserve"> của</w:t>
      </w:r>
      <w:r w:rsidR="008C2D27" w:rsidRPr="002C47BA">
        <w:rPr>
          <w:rFonts w:ascii="Times New Roman" w:hAnsi="Times New Roman"/>
          <w:i/>
          <w:lang w:val="fr-FR"/>
        </w:rPr>
        <w:t xml:space="preserve"> </w:t>
      </w:r>
      <w:r w:rsidR="00713A15" w:rsidRPr="002C47BA">
        <w:rPr>
          <w:rFonts w:ascii="Times New Roman" w:hAnsi="Times New Roman"/>
          <w:i/>
          <w:lang w:val="fr-FR"/>
        </w:rPr>
        <w:t>Hội đồng nhân dân</w:t>
      </w:r>
      <w:r w:rsidR="00E46DB0" w:rsidRPr="002C47BA">
        <w:rPr>
          <w:rFonts w:ascii="Times New Roman" w:hAnsi="Times New Roman"/>
          <w:i/>
          <w:lang w:val="fr-FR"/>
        </w:rPr>
        <w:t xml:space="preserve"> tỉnh</w:t>
      </w:r>
      <w:r w:rsidR="00694C18">
        <w:rPr>
          <w:rFonts w:ascii="Times New Roman" w:hAnsi="Times New Roman"/>
          <w:i/>
          <w:lang w:val="fr-FR"/>
        </w:rPr>
        <w:t>;</w:t>
      </w:r>
      <w:r w:rsidR="008C2D27" w:rsidRPr="002C47BA">
        <w:rPr>
          <w:rFonts w:ascii="Times New Roman" w:hAnsi="Times New Roman"/>
          <w:i/>
          <w:lang w:val="fr-FR"/>
        </w:rPr>
        <w:t xml:space="preserve"> </w:t>
      </w:r>
      <w:r w:rsidR="00E46DB0" w:rsidRPr="002C47BA">
        <w:rPr>
          <w:rFonts w:ascii="Times New Roman" w:hAnsi="Times New Roman"/>
          <w:i/>
          <w:lang w:val="fr-FR"/>
        </w:rPr>
        <w:t>ý</w:t>
      </w:r>
      <w:r w:rsidR="008C2D27" w:rsidRPr="002C47BA">
        <w:rPr>
          <w:rFonts w:ascii="Times New Roman" w:hAnsi="Times New Roman"/>
          <w:i/>
          <w:lang w:val="fr-FR"/>
        </w:rPr>
        <w:t xml:space="preserve"> kiến thảo luận </w:t>
      </w:r>
      <w:r w:rsidR="001A2086" w:rsidRPr="002C47BA">
        <w:rPr>
          <w:rFonts w:ascii="Times New Roman" w:hAnsi="Times New Roman"/>
          <w:i/>
          <w:lang w:val="fr-FR"/>
        </w:rPr>
        <w:t xml:space="preserve">của đại biểu Hội đồng nhân dân </w:t>
      </w:r>
      <w:r w:rsidR="00AA61F6" w:rsidRPr="002C47BA">
        <w:rPr>
          <w:rFonts w:ascii="Times New Roman" w:hAnsi="Times New Roman"/>
          <w:i/>
          <w:lang w:val="fr-FR"/>
        </w:rPr>
        <w:t xml:space="preserve">tỉnh </w:t>
      </w:r>
      <w:r w:rsidR="002B79FF" w:rsidRPr="002C47BA">
        <w:rPr>
          <w:rFonts w:ascii="Times New Roman" w:hAnsi="Times New Roman"/>
          <w:i/>
          <w:lang w:val="fr-FR"/>
        </w:rPr>
        <w:t xml:space="preserve">tại </w:t>
      </w:r>
      <w:r w:rsidR="003B6B49" w:rsidRPr="002C47BA">
        <w:rPr>
          <w:rFonts w:ascii="Times New Roman" w:hAnsi="Times New Roman"/>
          <w:i/>
          <w:lang w:val="fr-FR"/>
        </w:rPr>
        <w:t>K</w:t>
      </w:r>
      <w:r w:rsidR="002B79FF" w:rsidRPr="002C47BA">
        <w:rPr>
          <w:rFonts w:ascii="Times New Roman" w:hAnsi="Times New Roman"/>
          <w:i/>
          <w:lang w:val="fr-FR"/>
        </w:rPr>
        <w:t>ỳ họp.</w:t>
      </w:r>
    </w:p>
    <w:p w:rsidR="008C2D27" w:rsidRPr="002C47BA" w:rsidRDefault="00316524" w:rsidP="003C161C">
      <w:pPr>
        <w:tabs>
          <w:tab w:val="left" w:pos="851"/>
        </w:tabs>
        <w:spacing w:before="120" w:after="120"/>
        <w:jc w:val="center"/>
        <w:rPr>
          <w:rFonts w:ascii="Times New Roman" w:hAnsi="Times New Roman"/>
          <w:b/>
          <w:spacing w:val="-2"/>
          <w:lang w:val="fr-FR"/>
        </w:rPr>
      </w:pPr>
      <w:r w:rsidRPr="002C47BA">
        <w:rPr>
          <w:rFonts w:ascii="Times New Roman" w:hAnsi="Times New Roman"/>
          <w:b/>
          <w:spacing w:val="-2"/>
          <w:lang w:val="fr-FR"/>
        </w:rPr>
        <w:lastRenderedPageBreak/>
        <w:t>QUYẾT NGHỊ</w:t>
      </w:r>
      <w:r w:rsidR="001E649D" w:rsidRPr="002C47BA">
        <w:rPr>
          <w:rFonts w:ascii="Times New Roman" w:hAnsi="Times New Roman"/>
          <w:b/>
          <w:spacing w:val="-2"/>
          <w:lang w:val="fr-FR"/>
        </w:rPr>
        <w:t>:</w:t>
      </w:r>
    </w:p>
    <w:p w:rsidR="00255132" w:rsidRPr="002C47BA" w:rsidRDefault="00C373B2" w:rsidP="003C161C">
      <w:pPr>
        <w:tabs>
          <w:tab w:val="left" w:pos="851"/>
        </w:tabs>
        <w:spacing w:before="120" w:after="120"/>
        <w:jc w:val="both"/>
        <w:rPr>
          <w:rFonts w:ascii="Times New Roman" w:hAnsi="Times New Roman"/>
          <w:spacing w:val="2"/>
        </w:rPr>
      </w:pPr>
      <w:r w:rsidRPr="002C47BA">
        <w:rPr>
          <w:rFonts w:ascii="Times New Roman" w:hAnsi="Times New Roman"/>
          <w:b/>
          <w:lang w:val="fr-FR"/>
        </w:rPr>
        <w:tab/>
      </w:r>
      <w:r w:rsidR="008C2D27" w:rsidRPr="002C47BA">
        <w:rPr>
          <w:rFonts w:ascii="Times New Roman" w:hAnsi="Times New Roman"/>
          <w:b/>
          <w:spacing w:val="2"/>
          <w:lang w:val="fr-FR"/>
        </w:rPr>
        <w:t xml:space="preserve">Điều </w:t>
      </w:r>
      <w:r w:rsidR="001E649D" w:rsidRPr="002C47BA">
        <w:rPr>
          <w:rFonts w:ascii="Times New Roman" w:hAnsi="Times New Roman"/>
          <w:b/>
          <w:spacing w:val="2"/>
          <w:lang w:val="fr-FR"/>
        </w:rPr>
        <w:t>1</w:t>
      </w:r>
      <w:r w:rsidR="008C2D27" w:rsidRPr="002C47BA">
        <w:rPr>
          <w:rFonts w:ascii="Times New Roman" w:hAnsi="Times New Roman"/>
          <w:spacing w:val="2"/>
          <w:lang w:val="fr-FR"/>
        </w:rPr>
        <w:t xml:space="preserve">. </w:t>
      </w:r>
      <w:r w:rsidR="00DD07EE" w:rsidRPr="002C47BA">
        <w:rPr>
          <w:rFonts w:ascii="Times New Roman" w:hAnsi="Times New Roman"/>
          <w:spacing w:val="2"/>
          <w:lang w:val="fr-FR"/>
        </w:rPr>
        <w:t>S</w:t>
      </w:r>
      <w:r w:rsidR="00FE3698" w:rsidRPr="002C47BA">
        <w:rPr>
          <w:rFonts w:ascii="Times New Roman" w:hAnsi="Times New Roman"/>
          <w:spacing w:val="2"/>
        </w:rPr>
        <w:t xml:space="preserve">ửa đổi, bổ sung một số nội dung </w:t>
      </w:r>
      <w:r w:rsidR="00667548" w:rsidRPr="002C47BA">
        <w:rPr>
          <w:rFonts w:ascii="Times New Roman" w:hAnsi="Times New Roman"/>
          <w:spacing w:val="2"/>
        </w:rPr>
        <w:t>tại phụ lục</w:t>
      </w:r>
      <w:r w:rsidR="00FE3698" w:rsidRPr="002C47BA">
        <w:rPr>
          <w:rFonts w:ascii="Times New Roman" w:hAnsi="Times New Roman"/>
          <w:spacing w:val="2"/>
        </w:rPr>
        <w:t xml:space="preserve"> </w:t>
      </w:r>
      <w:r w:rsidR="00667548" w:rsidRPr="002C47BA">
        <w:rPr>
          <w:rFonts w:ascii="Times New Roman" w:hAnsi="Times New Roman"/>
          <w:spacing w:val="2"/>
        </w:rPr>
        <w:t xml:space="preserve">kèm theo </w:t>
      </w:r>
      <w:r w:rsidR="001E649D" w:rsidRPr="002C47BA">
        <w:rPr>
          <w:rFonts w:ascii="Times New Roman" w:hAnsi="Times New Roman"/>
          <w:spacing w:val="2"/>
        </w:rPr>
        <w:t xml:space="preserve">khoản 2 Điều 1 </w:t>
      </w:r>
      <w:r w:rsidR="00667548" w:rsidRPr="002C47BA">
        <w:rPr>
          <w:rFonts w:ascii="Times New Roman" w:hAnsi="Times New Roman"/>
          <w:spacing w:val="2"/>
        </w:rPr>
        <w:t xml:space="preserve">Nghị quyết số </w:t>
      </w:r>
      <w:r w:rsidR="00224642" w:rsidRPr="002C47BA">
        <w:rPr>
          <w:rFonts w:ascii="Times New Roman" w:hAnsi="Times New Roman"/>
          <w:spacing w:val="2"/>
        </w:rPr>
        <w:t>88/2018/NQ-HĐND ngày 08/12/2018 của HĐND tỉnh quy định một số mức chi đào tạo, bồi dưỡng cán bộ, công chức trên địa bàn tỉnh</w:t>
      </w:r>
      <w:r w:rsidR="00DD07EE" w:rsidRPr="002C47BA">
        <w:rPr>
          <w:rFonts w:ascii="Times New Roman" w:hAnsi="Times New Roman"/>
          <w:spacing w:val="2"/>
        </w:rPr>
        <w:t>, như sau:</w:t>
      </w:r>
    </w:p>
    <w:p w:rsidR="00C2524E" w:rsidRPr="002C47BA" w:rsidRDefault="00224642" w:rsidP="003C161C">
      <w:pPr>
        <w:tabs>
          <w:tab w:val="left" w:pos="851"/>
        </w:tabs>
        <w:spacing w:before="120" w:after="120"/>
        <w:jc w:val="both"/>
        <w:rPr>
          <w:rFonts w:ascii="Times New Roman" w:hAnsi="Times New Roman"/>
          <w:spacing w:val="-4"/>
          <w:lang w:val="fr-FR"/>
        </w:rPr>
      </w:pPr>
      <w:r w:rsidRPr="002C47BA">
        <w:rPr>
          <w:rFonts w:ascii="Times New Roman" w:hAnsi="Times New Roman"/>
          <w:spacing w:val="-4"/>
          <w:lang w:val="fr-FR"/>
        </w:rPr>
        <w:tab/>
      </w:r>
      <w:r w:rsidRPr="002C47BA">
        <w:rPr>
          <w:rFonts w:ascii="Times New Roman" w:hAnsi="Times New Roman"/>
          <w:b/>
          <w:spacing w:val="-4"/>
          <w:lang w:val="fr-FR"/>
        </w:rPr>
        <w:t>1.</w:t>
      </w:r>
      <w:r w:rsidRPr="002C47BA">
        <w:rPr>
          <w:rFonts w:ascii="Times New Roman" w:hAnsi="Times New Roman"/>
          <w:spacing w:val="-4"/>
          <w:lang w:val="fr-FR"/>
        </w:rPr>
        <w:t xml:space="preserve"> Sửa đổi </w:t>
      </w:r>
      <w:r w:rsidR="00161DCC" w:rsidRPr="002C47BA">
        <w:rPr>
          <w:rFonts w:ascii="Times New Roman" w:hAnsi="Times New Roman"/>
          <w:spacing w:val="-4"/>
          <w:lang w:val="fr-FR"/>
        </w:rPr>
        <w:t>k</w:t>
      </w:r>
      <w:r w:rsidR="001D2AA7" w:rsidRPr="002C47BA">
        <w:rPr>
          <w:rFonts w:ascii="Times New Roman" w:hAnsi="Times New Roman"/>
          <w:spacing w:val="-4"/>
          <w:lang w:val="fr-FR"/>
        </w:rPr>
        <w:t>hoản</w:t>
      </w:r>
      <w:r w:rsidRPr="002C47BA">
        <w:rPr>
          <w:rFonts w:ascii="Times New Roman" w:hAnsi="Times New Roman"/>
          <w:spacing w:val="-4"/>
          <w:lang w:val="fr-FR"/>
        </w:rPr>
        <w:t xml:space="preserve"> 4, mục II</w:t>
      </w:r>
      <w:r w:rsidR="009D13A2" w:rsidRPr="002C47BA">
        <w:rPr>
          <w:rFonts w:ascii="Times New Roman" w:hAnsi="Times New Roman"/>
          <w:spacing w:val="-4"/>
          <w:lang w:val="fr-FR"/>
        </w:rPr>
        <w:tab/>
      </w:r>
    </w:p>
    <w:p w:rsidR="00224642" w:rsidRPr="002C47BA" w:rsidRDefault="00C2524E" w:rsidP="003C161C">
      <w:pPr>
        <w:tabs>
          <w:tab w:val="left" w:pos="851"/>
        </w:tabs>
        <w:spacing w:before="120" w:after="120"/>
        <w:jc w:val="both"/>
        <w:rPr>
          <w:rFonts w:ascii="Times New Roman" w:hAnsi="Times New Roman"/>
          <w:i/>
          <w:spacing w:val="-4"/>
          <w:lang w:val="fr-FR"/>
        </w:rPr>
      </w:pPr>
      <w:r w:rsidRPr="002C47BA">
        <w:rPr>
          <w:rFonts w:ascii="Times New Roman" w:hAnsi="Times New Roman"/>
          <w:spacing w:val="-4"/>
          <w:lang w:val="fr-FR"/>
        </w:rPr>
        <w:tab/>
      </w:r>
      <w:r w:rsidRPr="002C47BA">
        <w:rPr>
          <w:rFonts w:ascii="Times New Roman" w:hAnsi="Times New Roman"/>
          <w:i/>
          <w:spacing w:val="-4"/>
          <w:lang w:val="fr-FR"/>
        </w:rPr>
        <w:t>″</w:t>
      </w:r>
      <w:r w:rsidRPr="002C47BA">
        <w:rPr>
          <w:rFonts w:ascii="Times New Roman" w:hAnsi="Times New Roman"/>
          <w:i/>
          <w:spacing w:val="2"/>
          <w:lang w:val="fr-FR"/>
        </w:rPr>
        <w:t xml:space="preserve">4. </w:t>
      </w:r>
      <w:r w:rsidRPr="002C47BA">
        <w:rPr>
          <w:rFonts w:ascii="Times New Roman" w:hAnsi="Times New Roman"/>
          <w:i/>
          <w:lang w:val="fr-FR"/>
        </w:rPr>
        <w:t>Chi dịch thuật: t</w:t>
      </w:r>
      <w:r w:rsidRPr="002C47BA">
        <w:rPr>
          <w:rFonts w:ascii="Times New Roman" w:hAnsi="Times New Roman"/>
          <w:i/>
          <w:spacing w:val="2"/>
          <w:shd w:val="clear" w:color="auto" w:fill="FFFFFF"/>
        </w:rPr>
        <w:t xml:space="preserve">hực hiện mức chi dịch thuật theo quy định tại điểm 1.7, </w:t>
      </w:r>
      <w:r w:rsidR="004651B3">
        <w:rPr>
          <w:rFonts w:ascii="Times New Roman" w:hAnsi="Times New Roman"/>
          <w:i/>
          <w:spacing w:val="2"/>
          <w:shd w:val="clear" w:color="auto" w:fill="FFFFFF"/>
        </w:rPr>
        <w:t>k</w:t>
      </w:r>
      <w:r w:rsidR="001D2AA7" w:rsidRPr="002C47BA">
        <w:rPr>
          <w:rFonts w:ascii="Times New Roman" w:hAnsi="Times New Roman"/>
          <w:i/>
          <w:spacing w:val="2"/>
          <w:shd w:val="clear" w:color="auto" w:fill="FFFFFF"/>
        </w:rPr>
        <w:t>hoản</w:t>
      </w:r>
      <w:r w:rsidRPr="002C47BA">
        <w:rPr>
          <w:rFonts w:ascii="Times New Roman" w:hAnsi="Times New Roman"/>
          <w:i/>
          <w:spacing w:val="2"/>
          <w:shd w:val="clear" w:color="auto" w:fill="FFFFFF"/>
        </w:rPr>
        <w:t xml:space="preserve"> 1, mục </w:t>
      </w:r>
      <w:r w:rsidR="00A0027B" w:rsidRPr="002C47BA">
        <w:rPr>
          <w:rFonts w:ascii="Times New Roman" w:hAnsi="Times New Roman"/>
          <w:i/>
          <w:spacing w:val="2"/>
          <w:shd w:val="clear" w:color="auto" w:fill="FFFFFF"/>
        </w:rPr>
        <w:t>1</w:t>
      </w:r>
      <w:r w:rsidRPr="002C47BA">
        <w:rPr>
          <w:rFonts w:ascii="Times New Roman" w:hAnsi="Times New Roman"/>
          <w:i/>
          <w:spacing w:val="2"/>
          <w:shd w:val="clear" w:color="auto" w:fill="FFFFFF"/>
        </w:rPr>
        <w:t>, Phụ lục số 01 kèm theo Nghị quyết của 99/2019/NQ-HĐND ngày 12/6/2019 của HĐND tỉnh</w:t>
      </w:r>
      <w:r w:rsidR="00BB6F06" w:rsidRPr="002C47BA">
        <w:rPr>
          <w:rFonts w:ascii="Times New Roman" w:hAnsi="Times New Roman"/>
          <w:i/>
          <w:spacing w:val="2"/>
          <w:shd w:val="clear" w:color="auto" w:fill="FFFFFF"/>
        </w:rPr>
        <w:t xml:space="preserve"> quy định mức chi tiếp khách nước ngoài, tổ chức hội nghị quốc tế và tiếp khách trong nước trên địa bàn tỉnh</w:t>
      </w:r>
      <w:r w:rsidRPr="002C47BA">
        <w:rPr>
          <w:rFonts w:ascii="Times New Roman" w:hAnsi="Times New Roman"/>
          <w:i/>
          <w:spacing w:val="2"/>
          <w:shd w:val="clear" w:color="auto" w:fill="FFFFFF"/>
        </w:rPr>
        <w:t>″</w:t>
      </w:r>
      <w:r w:rsidR="0049790E" w:rsidRPr="002C47BA">
        <w:rPr>
          <w:rFonts w:ascii="Times New Roman" w:hAnsi="Times New Roman"/>
          <w:i/>
          <w:spacing w:val="2"/>
          <w:shd w:val="clear" w:color="auto" w:fill="FFFFFF"/>
        </w:rPr>
        <w:t>.</w:t>
      </w:r>
    </w:p>
    <w:p w:rsidR="00224642" w:rsidRPr="002C47BA" w:rsidRDefault="004B6F33" w:rsidP="003C161C">
      <w:pPr>
        <w:tabs>
          <w:tab w:val="left" w:pos="851"/>
        </w:tabs>
        <w:spacing w:before="120" w:after="120"/>
        <w:jc w:val="both"/>
        <w:rPr>
          <w:rFonts w:ascii="Times New Roman" w:hAnsi="Times New Roman"/>
          <w:spacing w:val="-4"/>
          <w:lang w:val="fr-FR"/>
        </w:rPr>
      </w:pPr>
      <w:r w:rsidRPr="002C47BA">
        <w:rPr>
          <w:rFonts w:ascii="Times New Roman" w:hAnsi="Times New Roman"/>
          <w:spacing w:val="-4"/>
          <w:lang w:val="fr-FR"/>
        </w:rPr>
        <w:tab/>
      </w:r>
      <w:r w:rsidRPr="002C47BA">
        <w:rPr>
          <w:rFonts w:ascii="Times New Roman" w:hAnsi="Times New Roman"/>
          <w:b/>
          <w:spacing w:val="-4"/>
          <w:lang w:val="fr-FR"/>
        </w:rPr>
        <w:t>2.</w:t>
      </w:r>
      <w:r w:rsidRPr="002C47BA">
        <w:rPr>
          <w:rFonts w:ascii="Times New Roman" w:hAnsi="Times New Roman"/>
          <w:spacing w:val="-4"/>
          <w:lang w:val="fr-FR"/>
        </w:rPr>
        <w:t xml:space="preserve"> Sửa đổi </w:t>
      </w:r>
      <w:r w:rsidR="00161DCC" w:rsidRPr="002C47BA">
        <w:rPr>
          <w:rFonts w:ascii="Times New Roman" w:hAnsi="Times New Roman"/>
          <w:spacing w:val="-4"/>
          <w:lang w:val="fr-FR"/>
        </w:rPr>
        <w:t>k</w:t>
      </w:r>
      <w:r w:rsidR="001D2AA7" w:rsidRPr="002C47BA">
        <w:rPr>
          <w:rFonts w:ascii="Times New Roman" w:hAnsi="Times New Roman"/>
          <w:spacing w:val="-4"/>
          <w:lang w:val="fr-FR"/>
        </w:rPr>
        <w:t>hoản</w:t>
      </w:r>
      <w:r w:rsidRPr="002C47BA">
        <w:rPr>
          <w:rFonts w:ascii="Times New Roman" w:hAnsi="Times New Roman"/>
          <w:spacing w:val="-4"/>
          <w:lang w:val="fr-FR"/>
        </w:rPr>
        <w:t xml:space="preserve"> 6, mục II</w:t>
      </w:r>
    </w:p>
    <w:p w:rsidR="00686452" w:rsidRPr="002C47BA" w:rsidRDefault="004B6F33" w:rsidP="003C161C">
      <w:pPr>
        <w:tabs>
          <w:tab w:val="left" w:pos="851"/>
        </w:tabs>
        <w:spacing w:before="120" w:after="120"/>
        <w:ind w:firstLine="720"/>
        <w:jc w:val="both"/>
        <w:rPr>
          <w:rFonts w:ascii="Times New Roman" w:hAnsi="Times New Roman"/>
          <w:i/>
        </w:rPr>
      </w:pPr>
      <w:r w:rsidRPr="002C47BA">
        <w:rPr>
          <w:rFonts w:ascii="Times New Roman" w:hAnsi="Times New Roman"/>
          <w:i/>
          <w:spacing w:val="4"/>
          <w:lang w:val="nl-NL"/>
        </w:rPr>
        <w:t xml:space="preserve">″6. Chi ra đề thi, coi thi, chấm thi: Căn cứ mức chi ra đề thi, coi thi, chấm thi tại </w:t>
      </w:r>
      <w:r w:rsidR="004048B4" w:rsidRPr="002C47BA">
        <w:rPr>
          <w:rFonts w:ascii="Times New Roman" w:hAnsi="Times New Roman"/>
          <w:i/>
          <w:iCs/>
          <w:shd w:val="clear" w:color="auto" w:fill="FFFFFF"/>
          <w:lang w:val="vi-VN"/>
        </w:rPr>
        <w:t>Thô</w:t>
      </w:r>
      <w:r w:rsidR="00A658A3" w:rsidRPr="002C47BA">
        <w:rPr>
          <w:rFonts w:ascii="Times New Roman" w:hAnsi="Times New Roman"/>
          <w:i/>
          <w:iCs/>
          <w:shd w:val="clear" w:color="auto" w:fill="FFFFFF"/>
          <w:lang w:val="vi-VN"/>
        </w:rPr>
        <w:t>ng tư số 69/2021/TT-BTC ngày 11</w:t>
      </w:r>
      <w:r w:rsidR="00A658A3" w:rsidRPr="002C47BA">
        <w:rPr>
          <w:rFonts w:ascii="Times New Roman" w:hAnsi="Times New Roman"/>
          <w:i/>
          <w:iCs/>
          <w:shd w:val="clear" w:color="auto" w:fill="FFFFFF"/>
        </w:rPr>
        <w:t>/</w:t>
      </w:r>
      <w:r w:rsidR="004048B4" w:rsidRPr="002C47BA">
        <w:rPr>
          <w:rFonts w:ascii="Times New Roman" w:hAnsi="Times New Roman"/>
          <w:i/>
          <w:iCs/>
          <w:shd w:val="clear" w:color="auto" w:fill="FFFFFF"/>
          <w:lang w:val="vi-VN"/>
        </w:rPr>
        <w:t>8</w:t>
      </w:r>
      <w:r w:rsidR="00A658A3" w:rsidRPr="002C47BA">
        <w:rPr>
          <w:rFonts w:ascii="Times New Roman" w:hAnsi="Times New Roman"/>
          <w:i/>
          <w:iCs/>
          <w:shd w:val="clear" w:color="auto" w:fill="FFFFFF"/>
        </w:rPr>
        <w:t>/</w:t>
      </w:r>
      <w:r w:rsidR="004048B4" w:rsidRPr="002C47BA">
        <w:rPr>
          <w:rFonts w:ascii="Times New Roman" w:hAnsi="Times New Roman"/>
          <w:i/>
          <w:iCs/>
          <w:shd w:val="clear" w:color="auto" w:fill="FFFFFF"/>
          <w:lang w:val="vi-VN"/>
        </w:rPr>
        <w:t xml:space="preserve">2021 của </w:t>
      </w:r>
      <w:r w:rsidR="00710664" w:rsidRPr="002C47BA">
        <w:rPr>
          <w:rFonts w:ascii="Times New Roman" w:hAnsi="Times New Roman"/>
          <w:i/>
          <w:iCs/>
          <w:shd w:val="clear" w:color="auto" w:fill="FFFFFF"/>
        </w:rPr>
        <w:t xml:space="preserve">Bộ trưởng </w:t>
      </w:r>
      <w:r w:rsidR="004048B4" w:rsidRPr="002C47BA">
        <w:rPr>
          <w:rFonts w:ascii="Times New Roman" w:hAnsi="Times New Roman"/>
          <w:i/>
          <w:iCs/>
          <w:shd w:val="clear" w:color="auto" w:fill="FFFFFF"/>
          <w:lang w:val="vi-VN"/>
        </w:rPr>
        <w:t>Bộ Tài chính hướng dẫn quản lý kinh phí chuẩn bị, tổ chức và tham dự các kỳ thi áp dụng đối với giáo dục phổ thông</w:t>
      </w:r>
      <w:r w:rsidR="004048B4" w:rsidRPr="002C47BA">
        <w:rPr>
          <w:rFonts w:ascii="Times New Roman" w:hAnsi="Times New Roman"/>
          <w:i/>
          <w:iCs/>
          <w:shd w:val="clear" w:color="auto" w:fill="FFFFFF"/>
        </w:rPr>
        <w:t xml:space="preserve">; </w:t>
      </w:r>
      <w:r w:rsidRPr="002C47BA">
        <w:rPr>
          <w:rFonts w:ascii="Times New Roman" w:hAnsi="Times New Roman"/>
          <w:i/>
          <w:spacing w:val="4"/>
          <w:lang w:val="nl-NL"/>
        </w:rPr>
        <w:t xml:space="preserve">Nghị quyết số 37/2022/NQ-HĐND ngày 14/7/2022 của HĐND tỉnh Quy định nội dung, mức chi cho công tác chuẩn bị, tổ chức và tham dự các kỳ thi, cuộc thi, hội thi trong lĩnh vực giáo dục và đào tạo trên địa bàn tỉnh Sơn La; thủ trưởng cơ quan, đơn vị tổ chức bồi dưỡng </w:t>
      </w:r>
      <w:r w:rsidR="00710664" w:rsidRPr="002C47BA">
        <w:rPr>
          <w:rFonts w:ascii="Times New Roman" w:hAnsi="Times New Roman"/>
          <w:i/>
          <w:spacing w:val="4"/>
          <w:lang w:val="nl-NL"/>
        </w:rPr>
        <w:t>cán bộ, công chức</w:t>
      </w:r>
      <w:r w:rsidRPr="002C47BA">
        <w:rPr>
          <w:rFonts w:ascii="Times New Roman" w:hAnsi="Times New Roman"/>
          <w:i/>
          <w:spacing w:val="4"/>
          <w:lang w:val="nl-NL"/>
        </w:rPr>
        <w:t xml:space="preserve"> quyết định mức cụ thể và phải được quy định trong quy chế chi tiêu nội bộ của đơn vị;″</w:t>
      </w:r>
    </w:p>
    <w:p w:rsidR="004B6F33" w:rsidRPr="002C47BA" w:rsidRDefault="00FD4E77" w:rsidP="003C161C">
      <w:pPr>
        <w:tabs>
          <w:tab w:val="left" w:pos="851"/>
        </w:tabs>
        <w:spacing w:before="120" w:after="120"/>
        <w:ind w:firstLine="720"/>
        <w:jc w:val="both"/>
        <w:rPr>
          <w:rFonts w:ascii="Times New Roman" w:hAnsi="Times New Roman"/>
          <w:i/>
        </w:rPr>
      </w:pPr>
      <w:r>
        <w:rPr>
          <w:rFonts w:ascii="Times New Roman" w:hAnsi="Times New Roman"/>
          <w:b/>
          <w:spacing w:val="-4"/>
          <w:lang w:val="fr-FR"/>
        </w:rPr>
        <w:t>3</w:t>
      </w:r>
      <w:r w:rsidR="004D338F" w:rsidRPr="002C47BA">
        <w:rPr>
          <w:rFonts w:ascii="Times New Roman" w:hAnsi="Times New Roman"/>
          <w:b/>
          <w:spacing w:val="-4"/>
          <w:lang w:val="fr-FR"/>
        </w:rPr>
        <w:t>.</w:t>
      </w:r>
      <w:r w:rsidR="004D338F" w:rsidRPr="002C47BA">
        <w:rPr>
          <w:rFonts w:ascii="Times New Roman" w:hAnsi="Times New Roman"/>
          <w:spacing w:val="-4"/>
          <w:lang w:val="fr-FR"/>
        </w:rPr>
        <w:t xml:space="preserve"> Bổ sung điểm 9.4, </w:t>
      </w:r>
      <w:r w:rsidR="00710664" w:rsidRPr="002C47BA">
        <w:rPr>
          <w:rFonts w:ascii="Times New Roman" w:hAnsi="Times New Roman"/>
          <w:spacing w:val="-4"/>
          <w:lang w:val="fr-FR"/>
        </w:rPr>
        <w:t>k</w:t>
      </w:r>
      <w:r w:rsidR="001D2AA7" w:rsidRPr="002C47BA">
        <w:rPr>
          <w:rFonts w:ascii="Times New Roman" w:hAnsi="Times New Roman"/>
          <w:spacing w:val="-4"/>
          <w:lang w:val="fr-FR"/>
        </w:rPr>
        <w:t>hoản</w:t>
      </w:r>
      <w:r w:rsidR="004D338F" w:rsidRPr="002C47BA">
        <w:rPr>
          <w:rFonts w:ascii="Times New Roman" w:hAnsi="Times New Roman"/>
          <w:spacing w:val="-4"/>
          <w:lang w:val="fr-FR"/>
        </w:rPr>
        <w:t xml:space="preserve"> 9, mục II</w:t>
      </w:r>
    </w:p>
    <w:p w:rsidR="004D338F" w:rsidRPr="002C47BA" w:rsidRDefault="004D338F" w:rsidP="003C161C">
      <w:pPr>
        <w:tabs>
          <w:tab w:val="left" w:pos="851"/>
        </w:tabs>
        <w:spacing w:before="120" w:after="120"/>
        <w:ind w:firstLine="720"/>
        <w:jc w:val="both"/>
        <w:rPr>
          <w:rFonts w:ascii="Times New Roman" w:hAnsi="Times New Roman"/>
          <w:i/>
          <w:lang w:val="fr-FR"/>
        </w:rPr>
      </w:pPr>
      <w:r w:rsidRPr="002C47BA">
        <w:rPr>
          <w:rFonts w:ascii="Times New Roman" w:hAnsi="Times New Roman"/>
          <w:i/>
          <w:lang w:val="fr-FR"/>
        </w:rPr>
        <w:t xml:space="preserve">″9.4. </w:t>
      </w:r>
      <w:r w:rsidRPr="002C47BA">
        <w:rPr>
          <w:rFonts w:ascii="Times New Roman" w:hAnsi="Times New Roman"/>
          <w:i/>
          <w:shd w:val="clear" w:color="auto" w:fill="FFFFFF"/>
        </w:rPr>
        <w:t>Các chi phí phát sinh trong trường hợp đào tạo, bồi dưỡng thông qua hình thức trực tuyến từ xa</w:t>
      </w:r>
    </w:p>
    <w:p w:rsidR="004D338F" w:rsidRPr="002C47BA" w:rsidRDefault="004D338F" w:rsidP="003C161C">
      <w:pPr>
        <w:tabs>
          <w:tab w:val="left" w:pos="851"/>
        </w:tabs>
        <w:spacing w:before="120" w:after="120"/>
        <w:ind w:firstLine="720"/>
        <w:jc w:val="both"/>
        <w:rPr>
          <w:rFonts w:ascii="Times New Roman" w:hAnsi="Times New Roman"/>
          <w:i/>
          <w:lang w:val="fr-FR"/>
        </w:rPr>
      </w:pPr>
      <w:r w:rsidRPr="002C47BA">
        <w:rPr>
          <w:rFonts w:ascii="Times New Roman" w:hAnsi="Times New Roman"/>
          <w:i/>
          <w:lang w:val="fr-FR"/>
        </w:rPr>
        <w:t xml:space="preserve">- Chi mua sắm, thuê thiết bị, phần mềm và các hạng mục ứng dụng công nghệ thông tin phục vụ trực tiếp đào tạo, bồi dưỡng thông qua hình thức trực tuyến từ xa (phần mềm tổ chức đào tạo, bồi dưỡng trực tuyến; bài giảng, phần mềm mô phỏng, thiết bị phục vụ giảng dạy trực tuyến từ xa; chi phí đường truyền và các chi phí công nghệ thông tin khác): Cơ quan, đơn vị được giao nhiệm vụ bồi dưỡng </w:t>
      </w:r>
      <w:r w:rsidR="006C054C" w:rsidRPr="002C47BA">
        <w:rPr>
          <w:rFonts w:ascii="Times New Roman" w:hAnsi="Times New Roman"/>
          <w:i/>
          <w:lang w:val="fr-FR"/>
        </w:rPr>
        <w:t>cán bộ, công chức</w:t>
      </w:r>
      <w:r w:rsidRPr="002C47BA">
        <w:rPr>
          <w:rFonts w:ascii="Times New Roman" w:hAnsi="Times New Roman"/>
          <w:i/>
          <w:lang w:val="fr-FR"/>
        </w:rPr>
        <w:t xml:space="preserve"> căn cứ sự cần thiết quyết định việc mua sắm, thuê thiết bị, phần mềm và các hạng mục ứng dụng công nghệ thông tin theo phân cấp quản lý; tuân thủ đầy đủ các quy định của pháp luật về mua sắm, đấu thầu, chứng từ, hóa đơn, các quy định về ứng dụng công nghệ thông tin;</w:t>
      </w:r>
    </w:p>
    <w:p w:rsidR="004D338F" w:rsidRPr="002C47BA" w:rsidRDefault="004D338F" w:rsidP="003C161C">
      <w:pPr>
        <w:tabs>
          <w:tab w:val="left" w:pos="851"/>
        </w:tabs>
        <w:spacing w:before="120" w:after="120"/>
        <w:ind w:firstLine="720"/>
        <w:jc w:val="both"/>
        <w:rPr>
          <w:rFonts w:ascii="Times New Roman" w:hAnsi="Times New Roman"/>
          <w:i/>
          <w:lang w:val="fr-FR"/>
        </w:rPr>
      </w:pPr>
      <w:r w:rsidRPr="002C47BA">
        <w:rPr>
          <w:rFonts w:ascii="Times New Roman" w:hAnsi="Times New Roman"/>
          <w:i/>
          <w:lang w:val="fr-FR"/>
        </w:rPr>
        <w:t>- Chi số hóa tài liệu và các chi phí khác phục vụ trực tiếp đào tạo, bồi dưỡng thông qua hình thức trực tuyến từ xa: Thực hiện theo quy định tại Nghị định số 73/2019/NĐ-CP ngày 05/9/2019 của Chính phủ quy định quản lý đầu tư ứng dụng công nghệ thông tin sử dụng nguồn vốn ngân sách nhà nước và quy định của pháp luật có liên quan; các định mức kinh tế - kỹ thuật trong lĩnh vực thông tin và truyền thông;</w:t>
      </w:r>
    </w:p>
    <w:p w:rsidR="004D338F" w:rsidRPr="002C47BA" w:rsidRDefault="004D338F" w:rsidP="003C161C">
      <w:pPr>
        <w:tabs>
          <w:tab w:val="left" w:pos="851"/>
        </w:tabs>
        <w:spacing w:before="120" w:after="120"/>
        <w:ind w:firstLine="720"/>
        <w:jc w:val="both"/>
        <w:rPr>
          <w:rFonts w:ascii="Times New Roman" w:hAnsi="Times New Roman"/>
          <w:i/>
          <w:lang w:val="fr-FR"/>
        </w:rPr>
      </w:pPr>
      <w:r w:rsidRPr="002C47BA">
        <w:rPr>
          <w:rFonts w:ascii="Times New Roman" w:hAnsi="Times New Roman"/>
          <w:i/>
          <w:lang w:val="fr-FR"/>
        </w:rPr>
        <w:t xml:space="preserve">- Chi mua vật tư, nguyên nhiên vật liệu thực hành đối với các lớp học cần sử dụng vật tư, nguyên nhiên vật liệu thực hành: Mức chi theo thực tế trên cơ sở </w:t>
      </w:r>
      <w:r w:rsidRPr="002C47BA">
        <w:rPr>
          <w:rFonts w:ascii="Times New Roman" w:hAnsi="Times New Roman"/>
          <w:i/>
          <w:lang w:val="fr-FR"/>
        </w:rPr>
        <w:lastRenderedPageBreak/>
        <w:t>chứng từ hóa đơn theo quy định và không vượt quá dự toán được cấp có thẩm quyền phê duyệt</w:t>
      </w:r>
      <w:r w:rsidR="00000AFB">
        <w:rPr>
          <w:rFonts w:ascii="Times New Roman" w:hAnsi="Times New Roman"/>
          <w:i/>
          <w:lang w:val="fr-FR"/>
        </w:rPr>
        <w:t>."</w:t>
      </w:r>
    </w:p>
    <w:p w:rsidR="004B6F33" w:rsidRPr="002C47BA" w:rsidRDefault="00686452" w:rsidP="003C161C">
      <w:pPr>
        <w:tabs>
          <w:tab w:val="left" w:pos="851"/>
        </w:tabs>
        <w:spacing w:before="120" w:after="120"/>
        <w:jc w:val="both"/>
        <w:rPr>
          <w:rFonts w:ascii="Times New Roman" w:hAnsi="Times New Roman"/>
          <w:spacing w:val="-4"/>
          <w:lang w:val="fr-FR"/>
        </w:rPr>
      </w:pPr>
      <w:r w:rsidRPr="002C47BA">
        <w:rPr>
          <w:rFonts w:ascii="Times New Roman" w:hAnsi="Times New Roman"/>
          <w:spacing w:val="-4"/>
          <w:lang w:val="fr-FR"/>
        </w:rPr>
        <w:tab/>
      </w:r>
      <w:r w:rsidR="00FD4E77">
        <w:rPr>
          <w:rFonts w:ascii="Times New Roman" w:hAnsi="Times New Roman"/>
          <w:b/>
          <w:spacing w:val="-4"/>
          <w:lang w:val="fr-FR"/>
        </w:rPr>
        <w:t>4</w:t>
      </w:r>
      <w:r w:rsidRPr="002C47BA">
        <w:rPr>
          <w:rFonts w:ascii="Times New Roman" w:hAnsi="Times New Roman"/>
          <w:b/>
          <w:spacing w:val="-4"/>
          <w:lang w:val="fr-FR"/>
        </w:rPr>
        <w:t>.</w:t>
      </w:r>
      <w:r w:rsidRPr="002C47BA">
        <w:rPr>
          <w:rFonts w:ascii="Times New Roman" w:hAnsi="Times New Roman"/>
          <w:spacing w:val="-4"/>
          <w:lang w:val="fr-FR"/>
        </w:rPr>
        <w:t xml:space="preserve"> Sửa đổi</w:t>
      </w:r>
      <w:r w:rsidR="00D05E37" w:rsidRPr="002C47BA">
        <w:rPr>
          <w:rFonts w:ascii="Times New Roman" w:hAnsi="Times New Roman"/>
          <w:spacing w:val="-4"/>
          <w:lang w:val="fr-FR"/>
        </w:rPr>
        <w:t>, bổ sung</w:t>
      </w:r>
      <w:r w:rsidRPr="002C47BA">
        <w:rPr>
          <w:rFonts w:ascii="Times New Roman" w:hAnsi="Times New Roman"/>
          <w:spacing w:val="-4"/>
          <w:lang w:val="fr-FR"/>
        </w:rPr>
        <w:t xml:space="preserve"> </w:t>
      </w:r>
      <w:r w:rsidR="001B4EB5" w:rsidRPr="002C47BA">
        <w:rPr>
          <w:rFonts w:ascii="Times New Roman" w:hAnsi="Times New Roman"/>
          <w:spacing w:val="-4"/>
          <w:lang w:val="fr-FR"/>
        </w:rPr>
        <w:t>k</w:t>
      </w:r>
      <w:r w:rsidR="001D2AA7" w:rsidRPr="002C47BA">
        <w:rPr>
          <w:rFonts w:ascii="Times New Roman" w:hAnsi="Times New Roman"/>
          <w:spacing w:val="-4"/>
          <w:lang w:val="fr-FR"/>
        </w:rPr>
        <w:t>hoản</w:t>
      </w:r>
      <w:r w:rsidRPr="002C47BA">
        <w:rPr>
          <w:rFonts w:ascii="Times New Roman" w:hAnsi="Times New Roman"/>
          <w:spacing w:val="-4"/>
          <w:lang w:val="fr-FR"/>
        </w:rPr>
        <w:t xml:space="preserve"> 10, mục II</w:t>
      </w:r>
    </w:p>
    <w:p w:rsidR="00086502" w:rsidRPr="002C47BA" w:rsidRDefault="00086502" w:rsidP="003C161C">
      <w:pPr>
        <w:tabs>
          <w:tab w:val="left" w:pos="851"/>
        </w:tabs>
        <w:spacing w:before="120" w:after="120"/>
        <w:ind w:firstLine="720"/>
        <w:jc w:val="both"/>
        <w:rPr>
          <w:rFonts w:ascii="Times New Roman" w:hAnsi="Times New Roman"/>
          <w:i/>
          <w:spacing w:val="4"/>
          <w:lang w:val="nl-NL"/>
        </w:rPr>
      </w:pPr>
      <w:r w:rsidRPr="002C47BA">
        <w:rPr>
          <w:rFonts w:ascii="Times New Roman" w:hAnsi="Times New Roman"/>
          <w:i/>
          <w:spacing w:val="4"/>
          <w:lang w:val="nl-NL"/>
        </w:rPr>
        <w:t>″10. Chi phí tổ chức đi khảo sát, thực tế theo yêu cầu của chương trình đào tạo do cấp có thẩm quyền ban hành.</w:t>
      </w:r>
    </w:p>
    <w:p w:rsidR="00086502" w:rsidRPr="002C47BA" w:rsidRDefault="00086502" w:rsidP="003C161C">
      <w:pPr>
        <w:pStyle w:val="NormalWeb"/>
        <w:shd w:val="clear" w:color="auto" w:fill="FFFFFF"/>
        <w:tabs>
          <w:tab w:val="left" w:pos="851"/>
        </w:tabs>
        <w:spacing w:before="120" w:beforeAutospacing="0" w:after="120" w:afterAutospacing="0"/>
        <w:ind w:firstLine="720"/>
        <w:jc w:val="both"/>
        <w:rPr>
          <w:i/>
          <w:spacing w:val="4"/>
          <w:sz w:val="28"/>
          <w:szCs w:val="28"/>
          <w:lang w:val="nl-NL"/>
        </w:rPr>
      </w:pPr>
      <w:r w:rsidRPr="002C47BA">
        <w:rPr>
          <w:i/>
          <w:spacing w:val="4"/>
          <w:sz w:val="28"/>
          <w:szCs w:val="28"/>
          <w:lang w:val="nl-NL"/>
        </w:rPr>
        <w:t>10.1. Chi trả tiền phương tiện, đưa đón học viên đi khảo sát thực tế: Mức chi theo hợp đồng, chứng từ chi thực tế</w:t>
      </w:r>
      <w:r w:rsidR="000216D8">
        <w:rPr>
          <w:i/>
          <w:spacing w:val="4"/>
          <w:sz w:val="28"/>
          <w:szCs w:val="28"/>
          <w:lang w:val="nl-NL"/>
        </w:rPr>
        <w:t>.</w:t>
      </w:r>
    </w:p>
    <w:p w:rsidR="00086502" w:rsidRPr="002C47BA" w:rsidRDefault="00086502" w:rsidP="003C161C">
      <w:pPr>
        <w:pStyle w:val="NormalWeb"/>
        <w:shd w:val="clear" w:color="auto" w:fill="FFFFFF"/>
        <w:tabs>
          <w:tab w:val="left" w:pos="851"/>
        </w:tabs>
        <w:spacing w:before="120" w:beforeAutospacing="0" w:after="120" w:afterAutospacing="0"/>
        <w:ind w:firstLine="720"/>
        <w:jc w:val="both"/>
        <w:rPr>
          <w:i/>
          <w:sz w:val="28"/>
          <w:szCs w:val="28"/>
          <w:lang w:val="nl-NL"/>
        </w:rPr>
      </w:pPr>
      <w:r w:rsidRPr="002C47BA">
        <w:rPr>
          <w:i/>
          <w:spacing w:val="4"/>
          <w:sz w:val="28"/>
          <w:szCs w:val="28"/>
          <w:lang w:val="nl-NL"/>
        </w:rPr>
        <w:t xml:space="preserve">10.2. </w:t>
      </w:r>
      <w:r w:rsidRPr="002C47BA">
        <w:rPr>
          <w:i/>
          <w:sz w:val="28"/>
          <w:szCs w:val="28"/>
          <w:lang w:val="nl-NL"/>
        </w:rPr>
        <w:t>Chi hỗ trợ một phần tiền ăn, tiền nghỉ cho học viên trong những ngày đi thực tế: Thực hiện theo quy định tại điểm 1.2 và điểm 1</w:t>
      </w:r>
      <w:r w:rsidR="00230F7D">
        <w:rPr>
          <w:i/>
          <w:sz w:val="28"/>
          <w:szCs w:val="28"/>
          <w:lang w:val="nl-NL"/>
        </w:rPr>
        <w:t>.</w:t>
      </w:r>
      <w:r w:rsidRPr="002C47BA">
        <w:rPr>
          <w:i/>
          <w:sz w:val="28"/>
          <w:szCs w:val="28"/>
          <w:lang w:val="nl-NL"/>
        </w:rPr>
        <w:t xml:space="preserve">3, </w:t>
      </w:r>
      <w:r w:rsidR="001D2AA7" w:rsidRPr="002C47BA">
        <w:rPr>
          <w:i/>
          <w:sz w:val="28"/>
          <w:szCs w:val="28"/>
          <w:lang w:val="nl-NL"/>
        </w:rPr>
        <w:t>Khoản</w:t>
      </w:r>
      <w:r w:rsidRPr="002C47BA">
        <w:rPr>
          <w:i/>
          <w:sz w:val="28"/>
          <w:szCs w:val="28"/>
          <w:lang w:val="nl-NL"/>
        </w:rPr>
        <w:t xml:space="preserve"> 1, Phụ lục kèm theo Nghị quyết số 60/2017/NQ-HĐND ngày 08/12/2017 của HĐND tỉnh </w:t>
      </w:r>
      <w:bookmarkStart w:id="2" w:name="dieu_1_name"/>
      <w:r w:rsidR="00D7578F" w:rsidRPr="002C47BA">
        <w:rPr>
          <w:i/>
          <w:sz w:val="28"/>
          <w:szCs w:val="28"/>
          <w:lang w:val="nl-NL"/>
        </w:rPr>
        <w:t>quy định mức chi công tác phí, chế độ chi hội nghị trên địa bàn tỉnh Sơn La</w:t>
      </w:r>
      <w:bookmarkEnd w:id="2"/>
      <w:r w:rsidR="004370C2" w:rsidRPr="002C47BA">
        <w:rPr>
          <w:i/>
          <w:sz w:val="28"/>
          <w:szCs w:val="28"/>
          <w:lang w:val="nl-NL"/>
        </w:rPr>
        <w:t xml:space="preserve"> </w:t>
      </w:r>
      <w:r w:rsidRPr="002C47BA">
        <w:rPr>
          <w:i/>
          <w:sz w:val="28"/>
          <w:szCs w:val="28"/>
          <w:lang w:val="nl-NL"/>
        </w:rPr>
        <w:t xml:space="preserve">và Thông tư số 40/2017/TT-BTC ngày 28/4/2017 của </w:t>
      </w:r>
      <w:r w:rsidR="003516FC" w:rsidRPr="002C47BA">
        <w:rPr>
          <w:i/>
          <w:sz w:val="28"/>
          <w:szCs w:val="28"/>
          <w:lang w:val="nl-NL"/>
        </w:rPr>
        <w:t xml:space="preserve">Bộ trưởng </w:t>
      </w:r>
      <w:r w:rsidRPr="002C47BA">
        <w:rPr>
          <w:i/>
          <w:sz w:val="28"/>
          <w:szCs w:val="28"/>
          <w:lang w:val="nl-NL"/>
        </w:rPr>
        <w:t xml:space="preserve">Bộ Tài chính </w:t>
      </w:r>
      <w:r w:rsidR="003516FC" w:rsidRPr="002C47BA">
        <w:rPr>
          <w:i/>
          <w:sz w:val="28"/>
          <w:szCs w:val="28"/>
          <w:lang w:val="nl-NL"/>
        </w:rPr>
        <w:t xml:space="preserve">quy định chế độ công tác phí, chế độ chi hội nghị </w:t>
      </w:r>
      <w:r w:rsidRPr="002C47BA">
        <w:rPr>
          <w:i/>
          <w:sz w:val="28"/>
          <w:szCs w:val="28"/>
          <w:lang w:val="nl-NL"/>
        </w:rPr>
        <w:t>và trong phạm vi dự toán kinh phí đào tạo, bồi dưỡng được giao</w:t>
      </w:r>
      <w:r w:rsidR="00B17E9A" w:rsidRPr="002C47BA">
        <w:rPr>
          <w:i/>
          <w:sz w:val="28"/>
          <w:szCs w:val="28"/>
          <w:lang w:val="nl-NL"/>
        </w:rPr>
        <w:t>.</w:t>
      </w:r>
    </w:p>
    <w:p w:rsidR="00B54C93" w:rsidRPr="00B54C93" w:rsidRDefault="00086502" w:rsidP="003C161C">
      <w:pPr>
        <w:pStyle w:val="NormalWeb"/>
        <w:shd w:val="clear" w:color="auto" w:fill="FFFFFF"/>
        <w:tabs>
          <w:tab w:val="left" w:pos="851"/>
        </w:tabs>
        <w:spacing w:before="120" w:beforeAutospacing="0" w:after="120" w:afterAutospacing="0"/>
        <w:ind w:firstLine="720"/>
        <w:jc w:val="both"/>
        <w:rPr>
          <w:i/>
          <w:spacing w:val="4"/>
          <w:sz w:val="28"/>
          <w:szCs w:val="28"/>
          <w:lang w:val="nl-NL"/>
        </w:rPr>
      </w:pPr>
      <w:r w:rsidRPr="00B54C93">
        <w:rPr>
          <w:i/>
          <w:spacing w:val="4"/>
          <w:sz w:val="28"/>
          <w:szCs w:val="28"/>
          <w:lang w:val="nl-NL"/>
        </w:rPr>
        <w:t xml:space="preserve">10.3. Chi thuê hội trường và các thiết bị đi kèm; tiền tài liệu, văn phòng phẩm, nước uống, thuốc y tế thông thường; thù lao, phụ cấp tiền ăn, phương tiện đi lại, thuê phòng nghỉ cho giảng viên, dịch thuật và các </w:t>
      </w:r>
      <w:r w:rsidR="004D6FF0">
        <w:rPr>
          <w:i/>
          <w:spacing w:val="4"/>
          <w:sz w:val="28"/>
          <w:szCs w:val="28"/>
          <w:lang w:val="nl-NL"/>
        </w:rPr>
        <w:t>k</w:t>
      </w:r>
      <w:r w:rsidR="001D2AA7" w:rsidRPr="00B54C93">
        <w:rPr>
          <w:i/>
          <w:spacing w:val="4"/>
          <w:sz w:val="28"/>
          <w:szCs w:val="28"/>
          <w:lang w:val="nl-NL"/>
        </w:rPr>
        <w:t>hoản</w:t>
      </w:r>
      <w:r w:rsidRPr="00B54C93">
        <w:rPr>
          <w:i/>
          <w:spacing w:val="4"/>
          <w:sz w:val="28"/>
          <w:szCs w:val="28"/>
          <w:lang w:val="nl-NL"/>
        </w:rPr>
        <w:t xml:space="preserve"> chi cần thiết khác phục vụ khảo sát, thực tế (nếu có) theo quyết định đi khảo sát, thực tế của cơ sở đào tạo, bồi dưỡng, cơ quan tổ chức lớp bồi dưỡng </w:t>
      </w:r>
      <w:r w:rsidR="001B4EB5" w:rsidRPr="00B54C93">
        <w:rPr>
          <w:i/>
          <w:spacing w:val="4"/>
          <w:sz w:val="28"/>
          <w:szCs w:val="28"/>
          <w:lang w:val="nl-NL"/>
        </w:rPr>
        <w:t>cán bộ, công chức</w:t>
      </w:r>
      <w:r w:rsidRPr="00B54C93">
        <w:rPr>
          <w:i/>
          <w:spacing w:val="4"/>
          <w:sz w:val="28"/>
          <w:szCs w:val="28"/>
          <w:lang w:val="nl-NL"/>
        </w:rPr>
        <w:t xml:space="preserve">: thực hiện theo các chế độ chi tiêu tài chính hiện hành và theo quy định tại </w:t>
      </w:r>
      <w:r w:rsidR="00AF4E98" w:rsidRPr="00B54C93">
        <w:rPr>
          <w:i/>
          <w:spacing w:val="4"/>
          <w:sz w:val="28"/>
          <w:szCs w:val="28"/>
          <w:lang w:val="nl-NL"/>
        </w:rPr>
        <w:t>k</w:t>
      </w:r>
      <w:r w:rsidR="001D2AA7" w:rsidRPr="00B54C93">
        <w:rPr>
          <w:i/>
          <w:spacing w:val="4"/>
          <w:sz w:val="28"/>
          <w:szCs w:val="28"/>
          <w:lang w:val="nl-NL"/>
        </w:rPr>
        <w:t>hoản</w:t>
      </w:r>
      <w:r w:rsidRPr="00B54C93">
        <w:rPr>
          <w:i/>
          <w:spacing w:val="4"/>
          <w:sz w:val="28"/>
          <w:szCs w:val="28"/>
          <w:lang w:val="nl-NL"/>
        </w:rPr>
        <w:t xml:space="preserve"> 1, 2, 3, 4, 5, 9 Phụ lục này</w:t>
      </w:r>
      <w:r w:rsidR="001D6F5D">
        <w:rPr>
          <w:i/>
          <w:spacing w:val="4"/>
          <w:sz w:val="28"/>
          <w:szCs w:val="28"/>
          <w:lang w:val="nl-NL"/>
        </w:rPr>
        <w:t>.</w:t>
      </w:r>
      <w:r w:rsidRPr="00B54C93">
        <w:rPr>
          <w:i/>
          <w:spacing w:val="4"/>
          <w:sz w:val="28"/>
          <w:szCs w:val="28"/>
          <w:lang w:val="nl-NL"/>
        </w:rPr>
        <w:t>″</w:t>
      </w:r>
    </w:p>
    <w:p w:rsidR="00E031E2" w:rsidRPr="00B54C93" w:rsidRDefault="00E031E2" w:rsidP="003C161C">
      <w:pPr>
        <w:pStyle w:val="NormalWeb"/>
        <w:shd w:val="clear" w:color="auto" w:fill="FFFFFF"/>
        <w:tabs>
          <w:tab w:val="left" w:pos="851"/>
        </w:tabs>
        <w:spacing w:before="120" w:beforeAutospacing="0" w:after="120" w:afterAutospacing="0"/>
        <w:ind w:firstLine="720"/>
        <w:jc w:val="both"/>
        <w:rPr>
          <w:i/>
          <w:spacing w:val="4"/>
          <w:sz w:val="28"/>
          <w:szCs w:val="28"/>
          <w:lang w:val="nl-NL"/>
        </w:rPr>
      </w:pPr>
      <w:r w:rsidRPr="00B54C93">
        <w:rPr>
          <w:b/>
          <w:sz w:val="28"/>
          <w:szCs w:val="28"/>
          <w:lang w:val="fr-FR"/>
        </w:rPr>
        <w:t xml:space="preserve">Điều </w:t>
      </w:r>
      <w:r w:rsidR="00DC07D5" w:rsidRPr="00B54C93">
        <w:rPr>
          <w:b/>
          <w:sz w:val="28"/>
          <w:szCs w:val="28"/>
          <w:lang w:val="fr-FR"/>
        </w:rPr>
        <w:t>2</w:t>
      </w:r>
      <w:r w:rsidR="005A1A19" w:rsidRPr="00B54C93">
        <w:rPr>
          <w:b/>
          <w:sz w:val="28"/>
          <w:szCs w:val="28"/>
          <w:lang w:val="fr-FR"/>
        </w:rPr>
        <w:t>.</w:t>
      </w:r>
      <w:r w:rsidRPr="00B54C93">
        <w:rPr>
          <w:b/>
          <w:sz w:val="28"/>
          <w:szCs w:val="28"/>
          <w:lang w:val="fr-FR"/>
        </w:rPr>
        <w:t xml:space="preserve"> </w:t>
      </w:r>
      <w:r w:rsidRPr="00B54C93">
        <w:rPr>
          <w:sz w:val="28"/>
          <w:szCs w:val="28"/>
          <w:lang w:val="fr-FR"/>
        </w:rPr>
        <w:t xml:space="preserve">Sửa đổi </w:t>
      </w:r>
      <w:r w:rsidR="005A1A19" w:rsidRPr="00B54C93">
        <w:rPr>
          <w:sz w:val="28"/>
          <w:szCs w:val="28"/>
          <w:lang w:val="fr-FR"/>
        </w:rPr>
        <w:t>k</w:t>
      </w:r>
      <w:r w:rsidRPr="00B54C93">
        <w:rPr>
          <w:sz w:val="28"/>
          <w:szCs w:val="28"/>
          <w:lang w:val="fr-FR"/>
        </w:rPr>
        <w:t xml:space="preserve">hoản 3, </w:t>
      </w:r>
      <w:r w:rsidR="005A1A19" w:rsidRPr="00B54C93">
        <w:rPr>
          <w:sz w:val="28"/>
          <w:szCs w:val="28"/>
          <w:lang w:val="fr-FR"/>
        </w:rPr>
        <w:t>Điều 1</w:t>
      </w:r>
      <w:r w:rsidRPr="00B54C93">
        <w:rPr>
          <w:sz w:val="28"/>
          <w:szCs w:val="28"/>
          <w:lang w:val="fr-FR"/>
        </w:rPr>
        <w:t xml:space="preserve"> Nghị quyết số 88/2018/NQ-HĐND </w:t>
      </w:r>
      <w:r w:rsidRPr="00B54C93">
        <w:rPr>
          <w:sz w:val="28"/>
          <w:szCs w:val="28"/>
        </w:rPr>
        <w:t>ngày 08/12/2018 của HĐND tỉnh quy định một số mức chi đào tạo, bồi dưỡng cán bộ, công chức trên địa bàn tỉnh, như sau:</w:t>
      </w:r>
    </w:p>
    <w:p w:rsidR="00B54C93" w:rsidRPr="00B54C93" w:rsidRDefault="00E031E2" w:rsidP="003C161C">
      <w:pPr>
        <w:tabs>
          <w:tab w:val="left" w:pos="851"/>
        </w:tabs>
        <w:spacing w:before="120" w:after="120"/>
        <w:jc w:val="both"/>
        <w:rPr>
          <w:rFonts w:ascii="Times New Roman" w:hAnsi="Times New Roman"/>
          <w:i/>
          <w:lang w:val="fr-FR"/>
        </w:rPr>
      </w:pPr>
      <w:r w:rsidRPr="00B54C93">
        <w:rPr>
          <w:rFonts w:ascii="Times New Roman" w:hAnsi="Times New Roman"/>
          <w:spacing w:val="-4"/>
          <w:lang w:val="fr-FR"/>
        </w:rPr>
        <w:tab/>
      </w:r>
      <w:r w:rsidRPr="00B54C93">
        <w:rPr>
          <w:rFonts w:ascii="Times New Roman" w:hAnsi="Times New Roman"/>
          <w:i/>
          <w:spacing w:val="-4"/>
          <w:lang w:val="fr-FR"/>
        </w:rPr>
        <w:t>″3</w:t>
      </w:r>
      <w:r w:rsidRPr="00B54C93">
        <w:rPr>
          <w:rFonts w:ascii="Times New Roman" w:hAnsi="Times New Roman"/>
          <w:i/>
          <w:shd w:val="clear" w:color="auto" w:fill="FFFFFF"/>
        </w:rPr>
        <w:t xml:space="preserve"> Nguồn kinh phí: Nguồn kinh phí đào tạo, bồi dưỡng cán bộ, công chức được thực hiện theo quy định tại </w:t>
      </w:r>
      <w:r w:rsidR="005A1A19" w:rsidRPr="00B54C93">
        <w:rPr>
          <w:rFonts w:ascii="Times New Roman" w:hAnsi="Times New Roman"/>
          <w:i/>
          <w:shd w:val="clear" w:color="auto" w:fill="FFFFFF"/>
        </w:rPr>
        <w:t>k</w:t>
      </w:r>
      <w:r w:rsidRPr="00B54C93">
        <w:rPr>
          <w:rFonts w:ascii="Times New Roman" w:hAnsi="Times New Roman"/>
          <w:i/>
          <w:shd w:val="clear" w:color="auto" w:fill="FFFFFF"/>
        </w:rPr>
        <w:t xml:space="preserve">hoản 2, Điều 1 Thông tư số 06/2023/TT-BTC ngày 31/01/2023 </w:t>
      </w:r>
      <w:r w:rsidRPr="00B54C93">
        <w:rPr>
          <w:rFonts w:ascii="Times New Roman" w:hAnsi="Times New Roman"/>
          <w:i/>
          <w:lang w:val="fr-FR"/>
        </w:rPr>
        <w:t xml:space="preserve">của </w:t>
      </w:r>
      <w:r w:rsidRPr="00B54C93">
        <w:rPr>
          <w:rFonts w:ascii="Times New Roman" w:hAnsi="Times New Roman"/>
          <w:i/>
          <w:spacing w:val="2"/>
          <w:lang w:val="fr-FR"/>
        </w:rPr>
        <w:t>Bộ trưởng Bộ Tài chính</w:t>
      </w:r>
      <w:r w:rsidRPr="00B54C93">
        <w:rPr>
          <w:rFonts w:ascii="Times New Roman" w:hAnsi="Times New Roman"/>
          <w:i/>
          <w:lang w:val="fr-FR"/>
        </w:rPr>
        <w:t xml:space="preserve"> sửa đổi, bổ sung một số điều của Thông tư số </w:t>
      </w:r>
      <w:hyperlink r:id="rId8" w:tgtFrame="_blank" w:tooltip="Thông tư 36/2018/TT-BTC" w:history="1">
        <w:r w:rsidRPr="00B54C93">
          <w:rPr>
            <w:rFonts w:ascii="Times New Roman" w:hAnsi="Times New Roman"/>
            <w:i/>
            <w:lang w:val="fr-FR"/>
          </w:rPr>
          <w:t>36/2018/TT-BTC</w:t>
        </w:r>
      </w:hyperlink>
      <w:r w:rsidRPr="00B54C93">
        <w:rPr>
          <w:rFonts w:ascii="Times New Roman" w:hAnsi="Times New Roman"/>
          <w:i/>
          <w:lang w:val="fr-FR"/>
        </w:rPr>
        <w:t> ngày 30/3/2018  của Bộ trưởng Bộ Tài chính hướng dẫn việc lập dự toán, quản lý, sử dụng và quyết toán kinh phí dành cho công tác đào tạo, bồi dưỡng cán bộ, công chức, viên chức</w:t>
      </w:r>
      <w:r w:rsidR="00367A10">
        <w:rPr>
          <w:rFonts w:ascii="Times New Roman" w:hAnsi="Times New Roman"/>
          <w:i/>
          <w:lang w:val="fr-FR"/>
        </w:rPr>
        <w:t>.</w:t>
      </w:r>
      <w:r w:rsidRPr="00B54C93">
        <w:rPr>
          <w:rFonts w:ascii="Times New Roman" w:hAnsi="Times New Roman"/>
          <w:i/>
          <w:shd w:val="clear" w:color="auto" w:fill="FFFFFF"/>
        </w:rPr>
        <w:t>″</w:t>
      </w:r>
    </w:p>
    <w:p w:rsidR="004B6F33" w:rsidRPr="00B54C93" w:rsidRDefault="00B54C93" w:rsidP="003C161C">
      <w:pPr>
        <w:tabs>
          <w:tab w:val="left" w:pos="851"/>
        </w:tabs>
        <w:spacing w:before="120" w:after="120"/>
        <w:jc w:val="both"/>
        <w:rPr>
          <w:rFonts w:ascii="Times New Roman" w:hAnsi="Times New Roman"/>
          <w:i/>
          <w:lang w:val="fr-FR"/>
        </w:rPr>
      </w:pPr>
      <w:r>
        <w:rPr>
          <w:rFonts w:ascii="Times New Roman" w:hAnsi="Times New Roman"/>
          <w:b/>
          <w:lang w:val="fr-FR"/>
        </w:rPr>
        <w:tab/>
      </w:r>
      <w:r w:rsidR="00E55F0F" w:rsidRPr="00B54C93">
        <w:rPr>
          <w:rFonts w:ascii="Times New Roman" w:hAnsi="Times New Roman"/>
          <w:b/>
          <w:lang w:val="fr-FR"/>
        </w:rPr>
        <w:t xml:space="preserve">Điều </w:t>
      </w:r>
      <w:r w:rsidR="00DC07D5" w:rsidRPr="00B54C93">
        <w:rPr>
          <w:rFonts w:ascii="Times New Roman" w:hAnsi="Times New Roman"/>
          <w:b/>
          <w:lang w:val="fr-FR"/>
        </w:rPr>
        <w:t>3</w:t>
      </w:r>
      <w:r w:rsidR="009916AF" w:rsidRPr="00B54C93">
        <w:rPr>
          <w:rFonts w:ascii="Times New Roman" w:hAnsi="Times New Roman"/>
          <w:lang w:val="fr-FR"/>
        </w:rPr>
        <w:t xml:space="preserve">. </w:t>
      </w:r>
      <w:r w:rsidR="009916AF" w:rsidRPr="00B54C93">
        <w:rPr>
          <w:rFonts w:ascii="Times New Roman" w:hAnsi="Times New Roman"/>
          <w:spacing w:val="-4"/>
          <w:lang w:val="fr-FR"/>
        </w:rPr>
        <w:t xml:space="preserve">Bổ sung </w:t>
      </w:r>
      <w:r w:rsidR="005A1A19" w:rsidRPr="00B54C93">
        <w:rPr>
          <w:rFonts w:ascii="Times New Roman" w:hAnsi="Times New Roman"/>
          <w:spacing w:val="-4"/>
          <w:lang w:val="fr-FR"/>
        </w:rPr>
        <w:t>k</w:t>
      </w:r>
      <w:r w:rsidR="001D2AA7" w:rsidRPr="00B54C93">
        <w:rPr>
          <w:rFonts w:ascii="Times New Roman" w:hAnsi="Times New Roman"/>
          <w:spacing w:val="-4"/>
          <w:lang w:val="fr-FR"/>
        </w:rPr>
        <w:t>hoản</w:t>
      </w:r>
      <w:r w:rsidR="00311025" w:rsidRPr="00B54C93">
        <w:rPr>
          <w:rFonts w:ascii="Times New Roman" w:hAnsi="Times New Roman"/>
          <w:spacing w:val="-4"/>
          <w:lang w:val="fr-FR"/>
        </w:rPr>
        <w:t xml:space="preserve"> </w:t>
      </w:r>
      <w:r w:rsidR="00311025" w:rsidRPr="00B54C93">
        <w:rPr>
          <w:rFonts w:ascii="Times New Roman" w:hAnsi="Times New Roman"/>
          <w:spacing w:val="-4"/>
          <w:lang w:val="vi-VN"/>
        </w:rPr>
        <w:t>4</w:t>
      </w:r>
      <w:r w:rsidR="009916AF" w:rsidRPr="00B54C93">
        <w:rPr>
          <w:rFonts w:ascii="Times New Roman" w:hAnsi="Times New Roman"/>
          <w:spacing w:val="-4"/>
          <w:lang w:val="fr-FR"/>
        </w:rPr>
        <w:t xml:space="preserve">, </w:t>
      </w:r>
      <w:r w:rsidR="005A1A19" w:rsidRPr="00B54C93">
        <w:rPr>
          <w:rFonts w:ascii="Times New Roman" w:hAnsi="Times New Roman"/>
          <w:spacing w:val="-4"/>
          <w:lang w:val="fr-FR"/>
        </w:rPr>
        <w:t>Đ</w:t>
      </w:r>
      <w:r w:rsidR="009916AF" w:rsidRPr="00B54C93">
        <w:rPr>
          <w:rFonts w:ascii="Times New Roman" w:hAnsi="Times New Roman"/>
          <w:spacing w:val="-4"/>
          <w:lang w:val="fr-FR"/>
        </w:rPr>
        <w:t xml:space="preserve">iều 2 </w:t>
      </w:r>
      <w:r w:rsidR="009916AF" w:rsidRPr="00B54C93">
        <w:rPr>
          <w:rFonts w:ascii="Times New Roman" w:hAnsi="Times New Roman"/>
        </w:rPr>
        <w:t>Nghị quyết số 88/2018/NQ-HĐND ngày 08/12/2018 của HĐND tỉnh quy định một số mức chi đào tạo, bồi dưỡng cán bộ, công chức trên địa bàn tỉnh, như sau:</w:t>
      </w:r>
    </w:p>
    <w:p w:rsidR="009916AF" w:rsidRPr="002C47BA" w:rsidRDefault="009916AF" w:rsidP="003C161C">
      <w:pPr>
        <w:tabs>
          <w:tab w:val="left" w:pos="851"/>
        </w:tabs>
        <w:spacing w:before="120" w:after="120"/>
        <w:ind w:firstLine="720"/>
        <w:jc w:val="both"/>
        <w:rPr>
          <w:rFonts w:ascii="Times New Roman" w:hAnsi="Times New Roman"/>
          <w:i/>
          <w:spacing w:val="4"/>
          <w:lang w:val="nl-NL"/>
        </w:rPr>
      </w:pPr>
      <w:r w:rsidRPr="002C47BA">
        <w:rPr>
          <w:rFonts w:ascii="Times New Roman" w:hAnsi="Times New Roman"/>
          <w:i/>
          <w:spacing w:val="4"/>
          <w:lang w:val="nl-NL"/>
        </w:rPr>
        <w:t>″</w:t>
      </w:r>
      <w:r w:rsidR="007B7AE4" w:rsidRPr="002C47BA">
        <w:rPr>
          <w:rFonts w:ascii="Times New Roman" w:hAnsi="Times New Roman"/>
          <w:b/>
          <w:i/>
          <w:spacing w:val="4"/>
          <w:lang w:val="nl-NL"/>
        </w:rPr>
        <w:t>4</w:t>
      </w:r>
      <w:r w:rsidRPr="002C47BA">
        <w:rPr>
          <w:rFonts w:ascii="Times New Roman" w:hAnsi="Times New Roman"/>
          <w:b/>
          <w:i/>
          <w:spacing w:val="4"/>
          <w:lang w:val="nl-NL"/>
        </w:rPr>
        <w:t>.</w:t>
      </w:r>
      <w:r w:rsidRPr="002C47BA">
        <w:rPr>
          <w:rFonts w:ascii="Times New Roman" w:hAnsi="Times New Roman"/>
          <w:i/>
          <w:spacing w:val="4"/>
          <w:lang w:val="nl-NL"/>
        </w:rPr>
        <w:t xml:space="preserve"> </w:t>
      </w:r>
      <w:r w:rsidRPr="002C47BA">
        <w:rPr>
          <w:rFonts w:ascii="Times New Roman" w:hAnsi="Times New Roman"/>
          <w:i/>
          <w:shd w:val="clear" w:color="auto" w:fill="FFFFFF"/>
        </w:rPr>
        <w:t xml:space="preserve">Khi các văn bản quy định về chế độ, định mức chi dẫn chiếu để áp dụng tại </w:t>
      </w:r>
      <w:r w:rsidR="00862B0C" w:rsidRPr="002C47BA">
        <w:rPr>
          <w:rFonts w:ascii="Times New Roman" w:hAnsi="Times New Roman"/>
          <w:i/>
          <w:shd w:val="clear" w:color="auto" w:fill="FFFFFF"/>
        </w:rPr>
        <w:t>Nghị quyết</w:t>
      </w:r>
      <w:r w:rsidRPr="002C47BA">
        <w:rPr>
          <w:rFonts w:ascii="Times New Roman" w:hAnsi="Times New Roman"/>
          <w:i/>
          <w:shd w:val="clear" w:color="auto" w:fill="FFFFFF"/>
        </w:rPr>
        <w:t xml:space="preserve"> này được sửa đổi, bổ sung hoặc thay thế bằng văn bản mới thì áp dụng theo các văn bản sửa đổi, bổ sung hoặc thay thế.</w:t>
      </w:r>
      <w:r w:rsidRPr="002C47BA">
        <w:rPr>
          <w:rFonts w:ascii="Times New Roman" w:hAnsi="Times New Roman"/>
          <w:i/>
          <w:spacing w:val="4"/>
          <w:lang w:val="nl-NL"/>
        </w:rPr>
        <w:t>″</w:t>
      </w:r>
    </w:p>
    <w:p w:rsidR="00FB67B0" w:rsidRPr="002C47BA" w:rsidRDefault="009D13A2" w:rsidP="003C161C">
      <w:pPr>
        <w:pStyle w:val="NormalWeb"/>
        <w:shd w:val="clear" w:color="auto" w:fill="FFFFFF"/>
        <w:tabs>
          <w:tab w:val="left" w:pos="851"/>
        </w:tabs>
        <w:spacing w:before="120" w:beforeAutospacing="0" w:after="120" w:afterAutospacing="0"/>
        <w:jc w:val="both"/>
        <w:rPr>
          <w:b/>
          <w:sz w:val="28"/>
          <w:szCs w:val="28"/>
        </w:rPr>
      </w:pPr>
      <w:r w:rsidRPr="002C47BA">
        <w:rPr>
          <w:b/>
          <w:sz w:val="28"/>
          <w:szCs w:val="28"/>
        </w:rPr>
        <w:tab/>
      </w:r>
      <w:r w:rsidR="00FB67B0" w:rsidRPr="002C47BA">
        <w:rPr>
          <w:b/>
          <w:sz w:val="28"/>
          <w:szCs w:val="28"/>
        </w:rPr>
        <w:t xml:space="preserve">Điều </w:t>
      </w:r>
      <w:r w:rsidR="0052181E" w:rsidRPr="002C47BA">
        <w:rPr>
          <w:b/>
          <w:sz w:val="28"/>
          <w:szCs w:val="28"/>
        </w:rPr>
        <w:t>4</w:t>
      </w:r>
      <w:r w:rsidR="00FB67B0" w:rsidRPr="002C47BA">
        <w:rPr>
          <w:b/>
          <w:sz w:val="28"/>
          <w:szCs w:val="28"/>
        </w:rPr>
        <w:t xml:space="preserve">. </w:t>
      </w:r>
      <w:r w:rsidR="00915333" w:rsidRPr="002C47BA">
        <w:rPr>
          <w:b/>
          <w:sz w:val="28"/>
          <w:szCs w:val="28"/>
        </w:rPr>
        <w:t>Tổ chức thực hiện</w:t>
      </w:r>
    </w:p>
    <w:p w:rsidR="00FB67B0" w:rsidRPr="002C47BA" w:rsidRDefault="009D13A2" w:rsidP="003C161C">
      <w:pPr>
        <w:tabs>
          <w:tab w:val="left" w:pos="851"/>
        </w:tabs>
        <w:spacing w:before="120" w:after="120"/>
        <w:jc w:val="both"/>
        <w:rPr>
          <w:rFonts w:ascii="Times New Roman" w:hAnsi="Times New Roman"/>
        </w:rPr>
      </w:pPr>
      <w:r w:rsidRPr="002C47BA">
        <w:rPr>
          <w:rFonts w:ascii="Times New Roman" w:hAnsi="Times New Roman"/>
          <w:b/>
        </w:rPr>
        <w:tab/>
      </w:r>
      <w:r w:rsidR="00FB67B0" w:rsidRPr="002C47BA">
        <w:rPr>
          <w:rFonts w:ascii="Times New Roman" w:hAnsi="Times New Roman"/>
          <w:b/>
        </w:rPr>
        <w:t>1</w:t>
      </w:r>
      <w:r w:rsidR="000E2B26" w:rsidRPr="002C47BA">
        <w:rPr>
          <w:rFonts w:ascii="Times New Roman" w:hAnsi="Times New Roman"/>
          <w:b/>
        </w:rPr>
        <w:t>.</w:t>
      </w:r>
      <w:r w:rsidR="000E2B26" w:rsidRPr="002C47BA">
        <w:rPr>
          <w:rFonts w:ascii="Times New Roman" w:hAnsi="Times New Roman"/>
        </w:rPr>
        <w:t xml:space="preserve"> Uỷ ban nhân dân tỉnh tổ chức </w:t>
      </w:r>
      <w:r w:rsidR="00FB67B0" w:rsidRPr="002C47BA">
        <w:rPr>
          <w:rFonts w:ascii="Times New Roman" w:hAnsi="Times New Roman"/>
        </w:rPr>
        <w:t>thực hiện N</w:t>
      </w:r>
      <w:r w:rsidR="000E2B26" w:rsidRPr="002C47BA">
        <w:rPr>
          <w:rFonts w:ascii="Times New Roman" w:hAnsi="Times New Roman"/>
        </w:rPr>
        <w:t>ghị quyết.</w:t>
      </w:r>
    </w:p>
    <w:p w:rsidR="000E2B26" w:rsidRPr="002C47BA" w:rsidRDefault="009D13A2" w:rsidP="003C161C">
      <w:pPr>
        <w:tabs>
          <w:tab w:val="left" w:pos="851"/>
        </w:tabs>
        <w:spacing w:before="120" w:after="120"/>
        <w:jc w:val="both"/>
        <w:rPr>
          <w:rFonts w:ascii="Times New Roman" w:hAnsi="Times New Roman"/>
        </w:rPr>
      </w:pPr>
      <w:r w:rsidRPr="002C47BA">
        <w:rPr>
          <w:rFonts w:ascii="Times New Roman" w:hAnsi="Times New Roman"/>
          <w:b/>
        </w:rPr>
        <w:tab/>
      </w:r>
      <w:r w:rsidR="00FB67B0" w:rsidRPr="002C47BA">
        <w:rPr>
          <w:rFonts w:ascii="Times New Roman" w:hAnsi="Times New Roman"/>
          <w:b/>
        </w:rPr>
        <w:t>2</w:t>
      </w:r>
      <w:r w:rsidR="000E2B26" w:rsidRPr="002C47BA">
        <w:rPr>
          <w:rFonts w:ascii="Times New Roman" w:hAnsi="Times New Roman"/>
          <w:b/>
        </w:rPr>
        <w:t>.</w:t>
      </w:r>
      <w:r w:rsidR="000E2B26" w:rsidRPr="002C47BA">
        <w:rPr>
          <w:rFonts w:ascii="Times New Roman" w:hAnsi="Times New Roman"/>
        </w:rPr>
        <w:t xml:space="preserve"> Thường trực Hội đồng nhân dân</w:t>
      </w:r>
      <w:r w:rsidR="00FB67B0" w:rsidRPr="002C47BA">
        <w:rPr>
          <w:rFonts w:ascii="Times New Roman" w:hAnsi="Times New Roman"/>
        </w:rPr>
        <w:t xml:space="preserve"> tỉnh</w:t>
      </w:r>
      <w:r w:rsidR="000E2B26" w:rsidRPr="002C47BA">
        <w:rPr>
          <w:rFonts w:ascii="Times New Roman" w:hAnsi="Times New Roman"/>
        </w:rPr>
        <w:t>, các Ban</w:t>
      </w:r>
      <w:r w:rsidR="00FB67B0" w:rsidRPr="002C47BA">
        <w:rPr>
          <w:rFonts w:ascii="Times New Roman" w:hAnsi="Times New Roman"/>
        </w:rPr>
        <w:t xml:space="preserve"> </w:t>
      </w:r>
      <w:r w:rsidR="000E2B26" w:rsidRPr="002C47BA">
        <w:rPr>
          <w:rFonts w:ascii="Times New Roman" w:hAnsi="Times New Roman"/>
        </w:rPr>
        <w:t>Hội đồng nhân dân</w:t>
      </w:r>
      <w:r w:rsidR="00FB67B0" w:rsidRPr="002C47BA">
        <w:rPr>
          <w:rFonts w:ascii="Times New Roman" w:hAnsi="Times New Roman"/>
        </w:rPr>
        <w:t xml:space="preserve"> tỉnh</w:t>
      </w:r>
      <w:r w:rsidR="006E42B0">
        <w:rPr>
          <w:rFonts w:ascii="Times New Roman" w:hAnsi="Times New Roman"/>
        </w:rPr>
        <w:t xml:space="preserve">, </w:t>
      </w:r>
      <w:r w:rsidR="006E42B0" w:rsidRPr="006E42B0">
        <w:rPr>
          <w:rFonts w:ascii="Times New Roman" w:hAnsi="Times New Roman"/>
        </w:rPr>
        <w:t xml:space="preserve">các tổ </w:t>
      </w:r>
      <w:r w:rsidR="006E42B0" w:rsidRPr="006E42B0">
        <w:rPr>
          <w:rFonts w:ascii="Times New Roman" w:hAnsi="Times New Roman" w:hint="eastAsia"/>
        </w:rPr>
        <w:t>đ</w:t>
      </w:r>
      <w:r w:rsidR="006E42B0" w:rsidRPr="006E42B0">
        <w:rPr>
          <w:rFonts w:ascii="Times New Roman" w:hAnsi="Times New Roman"/>
        </w:rPr>
        <w:t xml:space="preserve">ại biểu Hội </w:t>
      </w:r>
      <w:r w:rsidR="006E42B0" w:rsidRPr="006E42B0">
        <w:rPr>
          <w:rFonts w:ascii="Times New Roman" w:hAnsi="Times New Roman" w:hint="eastAsia"/>
        </w:rPr>
        <w:t>đ</w:t>
      </w:r>
      <w:r w:rsidR="006E42B0" w:rsidRPr="006E42B0">
        <w:rPr>
          <w:rFonts w:ascii="Times New Roman" w:hAnsi="Times New Roman"/>
        </w:rPr>
        <w:t>ồng nhân dân tỉnh</w:t>
      </w:r>
      <w:r w:rsidR="000E2B26" w:rsidRPr="002C47BA">
        <w:rPr>
          <w:rFonts w:ascii="Times New Roman" w:hAnsi="Times New Roman"/>
        </w:rPr>
        <w:t xml:space="preserve"> và các đại biểu Hội đồng nhân dân tỉnh giám sát việc thực hiện </w:t>
      </w:r>
      <w:r w:rsidR="005A1A19" w:rsidRPr="002C47BA">
        <w:rPr>
          <w:rFonts w:ascii="Times New Roman" w:hAnsi="Times New Roman"/>
        </w:rPr>
        <w:t>N</w:t>
      </w:r>
      <w:r w:rsidR="000E2B26" w:rsidRPr="002C47BA">
        <w:rPr>
          <w:rFonts w:ascii="Times New Roman" w:hAnsi="Times New Roman"/>
        </w:rPr>
        <w:t>ghị quyết.</w:t>
      </w:r>
    </w:p>
    <w:p w:rsidR="000E2B26" w:rsidRPr="002C47BA" w:rsidRDefault="009D13A2" w:rsidP="003C161C">
      <w:pPr>
        <w:tabs>
          <w:tab w:val="left" w:pos="851"/>
        </w:tabs>
        <w:spacing w:before="120" w:after="120"/>
        <w:jc w:val="both"/>
        <w:rPr>
          <w:rFonts w:ascii="Times New Roman" w:hAnsi="Times New Roman"/>
        </w:rPr>
      </w:pPr>
      <w:r w:rsidRPr="002C47BA">
        <w:rPr>
          <w:rFonts w:ascii="Times New Roman" w:hAnsi="Times New Roman"/>
          <w:b/>
        </w:rPr>
        <w:lastRenderedPageBreak/>
        <w:tab/>
      </w:r>
      <w:r w:rsidR="000E2B26" w:rsidRPr="002C47BA">
        <w:rPr>
          <w:rFonts w:ascii="Times New Roman" w:hAnsi="Times New Roman"/>
        </w:rPr>
        <w:t xml:space="preserve">Nghị quyết này đã được Hội đồng nhân dân tỉnh Sơn La khoá XV, </w:t>
      </w:r>
      <w:r w:rsidR="0050539D" w:rsidRPr="002C47BA">
        <w:rPr>
          <w:rFonts w:ascii="Times New Roman" w:hAnsi="Times New Roman"/>
        </w:rPr>
        <w:t>K</w:t>
      </w:r>
      <w:r w:rsidR="000E2B26" w:rsidRPr="002C47BA">
        <w:rPr>
          <w:rFonts w:ascii="Times New Roman" w:hAnsi="Times New Roman"/>
        </w:rPr>
        <w:t>ỳ</w:t>
      </w:r>
      <w:r w:rsidR="006A4FBC" w:rsidRPr="002C47BA">
        <w:rPr>
          <w:rFonts w:ascii="Times New Roman" w:hAnsi="Times New Roman"/>
        </w:rPr>
        <w:t xml:space="preserve"> </w:t>
      </w:r>
      <w:r w:rsidR="000E2B26" w:rsidRPr="002C47BA">
        <w:rPr>
          <w:rFonts w:ascii="Times New Roman" w:hAnsi="Times New Roman"/>
        </w:rPr>
        <w:t xml:space="preserve">họp </w:t>
      </w:r>
      <w:r w:rsidR="00C54520" w:rsidRPr="002C47BA">
        <w:rPr>
          <w:rFonts w:ascii="Times New Roman" w:hAnsi="Times New Roman"/>
        </w:rPr>
        <w:t xml:space="preserve">thứ </w:t>
      </w:r>
      <w:r w:rsidR="009916AF" w:rsidRPr="002C47BA">
        <w:rPr>
          <w:rFonts w:ascii="Times New Roman" w:hAnsi="Times New Roman"/>
        </w:rPr>
        <w:t>b</w:t>
      </w:r>
      <w:r w:rsidR="00BE52F8" w:rsidRPr="002C47BA">
        <w:rPr>
          <w:rFonts w:ascii="Times New Roman" w:hAnsi="Times New Roman"/>
        </w:rPr>
        <w:t>ả</w:t>
      </w:r>
      <w:r w:rsidR="009916AF" w:rsidRPr="002C47BA">
        <w:rPr>
          <w:rFonts w:ascii="Times New Roman" w:hAnsi="Times New Roman"/>
        </w:rPr>
        <w:t>y</w:t>
      </w:r>
      <w:r w:rsidR="000E2B26" w:rsidRPr="002C47BA">
        <w:rPr>
          <w:rFonts w:ascii="Times New Roman" w:hAnsi="Times New Roman"/>
        </w:rPr>
        <w:t xml:space="preserve"> thông qua ngày </w:t>
      </w:r>
      <w:r w:rsidR="00DF2ED3">
        <w:rPr>
          <w:rFonts w:ascii="Times New Roman" w:hAnsi="Times New Roman"/>
        </w:rPr>
        <w:t>20</w:t>
      </w:r>
      <w:r w:rsidR="000E2B26" w:rsidRPr="002C47BA">
        <w:rPr>
          <w:rFonts w:ascii="Times New Roman" w:hAnsi="Times New Roman"/>
        </w:rPr>
        <w:t xml:space="preserve"> tháng </w:t>
      </w:r>
      <w:r w:rsidR="00AB4BF8" w:rsidRPr="002C47BA">
        <w:rPr>
          <w:rFonts w:ascii="Times New Roman" w:hAnsi="Times New Roman"/>
        </w:rPr>
        <w:t>7</w:t>
      </w:r>
      <w:r w:rsidR="000E2B26" w:rsidRPr="002C47BA">
        <w:rPr>
          <w:rFonts w:ascii="Times New Roman" w:hAnsi="Times New Roman"/>
        </w:rPr>
        <w:t xml:space="preserve"> năm 20</w:t>
      </w:r>
      <w:r w:rsidR="00915333" w:rsidRPr="002C47BA">
        <w:rPr>
          <w:rFonts w:ascii="Times New Roman" w:hAnsi="Times New Roman"/>
        </w:rPr>
        <w:t>2</w:t>
      </w:r>
      <w:r w:rsidR="009916AF" w:rsidRPr="002C47BA">
        <w:rPr>
          <w:rFonts w:ascii="Times New Roman" w:hAnsi="Times New Roman"/>
        </w:rPr>
        <w:t>3</w:t>
      </w:r>
      <w:r w:rsidR="006C140D" w:rsidRPr="002C47BA">
        <w:rPr>
          <w:rFonts w:ascii="Times New Roman" w:hAnsi="Times New Roman"/>
        </w:rPr>
        <w:t xml:space="preserve"> và có hiệu lực từ </w:t>
      </w:r>
      <w:r w:rsidR="00E04896" w:rsidRPr="002C47BA">
        <w:rPr>
          <w:rFonts w:ascii="Times New Roman" w:hAnsi="Times New Roman"/>
        </w:rPr>
        <w:t xml:space="preserve">ngày </w:t>
      </w:r>
      <w:r w:rsidR="00CF1668" w:rsidRPr="002C47BA">
        <w:rPr>
          <w:rFonts w:ascii="Times New Roman" w:hAnsi="Times New Roman"/>
        </w:rPr>
        <w:t>01</w:t>
      </w:r>
      <w:r w:rsidR="00E04896" w:rsidRPr="002C47BA">
        <w:rPr>
          <w:rFonts w:ascii="Times New Roman" w:hAnsi="Times New Roman"/>
        </w:rPr>
        <w:t xml:space="preserve"> tháng </w:t>
      </w:r>
      <w:r w:rsidR="00CF1668" w:rsidRPr="002C47BA">
        <w:rPr>
          <w:rFonts w:ascii="Times New Roman" w:hAnsi="Times New Roman"/>
        </w:rPr>
        <w:t>8</w:t>
      </w:r>
      <w:r w:rsidR="00E04896" w:rsidRPr="002C47BA">
        <w:rPr>
          <w:rFonts w:ascii="Times New Roman" w:hAnsi="Times New Roman"/>
        </w:rPr>
        <w:t xml:space="preserve"> năm 2023</w:t>
      </w:r>
      <w:r w:rsidR="000E2B26" w:rsidRPr="002C47BA">
        <w:rPr>
          <w:rFonts w:ascii="Times New Roman" w:hAnsi="Times New Roman"/>
        </w:rPr>
        <w:t>./.</w:t>
      </w:r>
    </w:p>
    <w:tbl>
      <w:tblPr>
        <w:tblW w:w="9180" w:type="dxa"/>
        <w:tblLook w:val="04A0"/>
      </w:tblPr>
      <w:tblGrid>
        <w:gridCol w:w="5070"/>
        <w:gridCol w:w="4110"/>
      </w:tblGrid>
      <w:tr w:rsidR="000E2B26" w:rsidRPr="002C47BA" w:rsidTr="00D842F3">
        <w:tc>
          <w:tcPr>
            <w:tcW w:w="5070" w:type="dxa"/>
            <w:shd w:val="clear" w:color="auto" w:fill="auto"/>
          </w:tcPr>
          <w:p w:rsidR="00E55F0F" w:rsidRPr="002C47BA" w:rsidRDefault="00E55F0F" w:rsidP="00E55F0F">
            <w:pPr>
              <w:rPr>
                <w:rFonts w:ascii="Times New Roman" w:hAnsi="Times New Roman"/>
                <w:b/>
                <w:i/>
                <w:sz w:val="24"/>
                <w:szCs w:val="24"/>
              </w:rPr>
            </w:pPr>
            <w:r w:rsidRPr="002C47BA">
              <w:rPr>
                <w:rFonts w:ascii="Times New Roman" w:hAnsi="Times New Roman"/>
                <w:b/>
                <w:i/>
                <w:sz w:val="24"/>
                <w:szCs w:val="24"/>
              </w:rPr>
              <w:t>Nơi nhận:</w:t>
            </w:r>
          </w:p>
          <w:p w:rsidR="001E0076" w:rsidRPr="002C47BA" w:rsidRDefault="001E0076" w:rsidP="00AF0048">
            <w:pPr>
              <w:jc w:val="both"/>
              <w:rPr>
                <w:rFonts w:ascii="Times New Roman" w:hAnsi="Times New Roman"/>
                <w:sz w:val="22"/>
                <w:szCs w:val="22"/>
              </w:rPr>
            </w:pPr>
            <w:r w:rsidRPr="002C47BA">
              <w:rPr>
                <w:rFonts w:ascii="Times New Roman" w:hAnsi="Times New Roman"/>
                <w:sz w:val="22"/>
                <w:szCs w:val="22"/>
              </w:rPr>
              <w:t xml:space="preserve">- </w:t>
            </w:r>
            <w:r w:rsidR="0096784B" w:rsidRPr="002C47BA">
              <w:rPr>
                <w:rFonts w:ascii="Times New Roman" w:hAnsi="Times New Roman"/>
                <w:sz w:val="22"/>
                <w:szCs w:val="22"/>
              </w:rPr>
              <w:t>Ủy ban Thường vụ</w:t>
            </w:r>
            <w:r w:rsidRPr="002C47BA">
              <w:rPr>
                <w:rFonts w:ascii="Times New Roman" w:hAnsi="Times New Roman"/>
                <w:sz w:val="22"/>
                <w:szCs w:val="22"/>
              </w:rPr>
              <w:t xml:space="preserve"> Quốc hội, Chính phủ;</w:t>
            </w:r>
          </w:p>
          <w:p w:rsidR="00F9226D" w:rsidRPr="002C47BA" w:rsidRDefault="00F9226D" w:rsidP="00AF0048">
            <w:pPr>
              <w:jc w:val="both"/>
              <w:rPr>
                <w:rFonts w:ascii="Times New Roman" w:hAnsi="Times New Roman"/>
                <w:sz w:val="22"/>
                <w:szCs w:val="22"/>
              </w:rPr>
            </w:pPr>
            <w:r w:rsidRPr="002C47BA">
              <w:rPr>
                <w:rFonts w:ascii="Times New Roman" w:hAnsi="Times New Roman"/>
                <w:sz w:val="22"/>
                <w:szCs w:val="22"/>
              </w:rPr>
              <w:t>- Uỷ ban Tài chính - Ngân sách của Quốc hội;</w:t>
            </w:r>
          </w:p>
          <w:p w:rsidR="001E0076" w:rsidRPr="002C47BA" w:rsidRDefault="001E0076" w:rsidP="00AF0048">
            <w:pPr>
              <w:jc w:val="both"/>
              <w:rPr>
                <w:rFonts w:ascii="Times New Roman" w:hAnsi="Times New Roman"/>
                <w:sz w:val="22"/>
                <w:szCs w:val="22"/>
              </w:rPr>
            </w:pPr>
            <w:r w:rsidRPr="002C47BA">
              <w:rPr>
                <w:rFonts w:ascii="Times New Roman" w:hAnsi="Times New Roman"/>
                <w:sz w:val="22"/>
                <w:szCs w:val="22"/>
              </w:rPr>
              <w:t>- V</w:t>
            </w:r>
            <w:r w:rsidRPr="002C47BA">
              <w:rPr>
                <w:rFonts w:ascii="Times New Roman" w:hAnsi="Times New Roman" w:hint="eastAsia"/>
                <w:sz w:val="22"/>
                <w:szCs w:val="22"/>
              </w:rPr>
              <w:t>ă</w:t>
            </w:r>
            <w:r w:rsidRPr="002C47BA">
              <w:rPr>
                <w:rFonts w:ascii="Times New Roman" w:hAnsi="Times New Roman"/>
                <w:sz w:val="22"/>
                <w:szCs w:val="22"/>
              </w:rPr>
              <w:t>n phòng: Quốc hội, Chính phủ, Chủ tịch n</w:t>
            </w:r>
            <w:r w:rsidRPr="002C47BA">
              <w:rPr>
                <w:rFonts w:ascii="Times New Roman" w:hAnsi="Times New Roman" w:hint="eastAsia"/>
                <w:sz w:val="22"/>
                <w:szCs w:val="22"/>
              </w:rPr>
              <w:t>ư</w:t>
            </w:r>
            <w:r w:rsidRPr="002C47BA">
              <w:rPr>
                <w:rFonts w:ascii="Times New Roman" w:hAnsi="Times New Roman"/>
                <w:sz w:val="22"/>
                <w:szCs w:val="22"/>
              </w:rPr>
              <w:t>ớc;</w:t>
            </w:r>
          </w:p>
          <w:p w:rsidR="001E0076" w:rsidRPr="002C47BA" w:rsidRDefault="001E0076" w:rsidP="00AF0048">
            <w:pPr>
              <w:jc w:val="both"/>
              <w:rPr>
                <w:rFonts w:ascii="Times New Roman" w:hAnsi="Times New Roman"/>
                <w:spacing w:val="-6"/>
                <w:sz w:val="22"/>
                <w:szCs w:val="22"/>
              </w:rPr>
            </w:pPr>
            <w:r w:rsidRPr="002C47BA">
              <w:rPr>
                <w:rFonts w:ascii="Times New Roman" w:hAnsi="Times New Roman"/>
                <w:spacing w:val="-6"/>
                <w:sz w:val="22"/>
                <w:szCs w:val="22"/>
              </w:rPr>
              <w:t xml:space="preserve">- Ban Công tác </w:t>
            </w:r>
            <w:r w:rsidRPr="002C47BA">
              <w:rPr>
                <w:rFonts w:ascii="Times New Roman" w:hAnsi="Times New Roman" w:hint="eastAsia"/>
                <w:spacing w:val="-6"/>
                <w:sz w:val="22"/>
                <w:szCs w:val="22"/>
              </w:rPr>
              <w:t>đ</w:t>
            </w:r>
            <w:r w:rsidRPr="002C47BA">
              <w:rPr>
                <w:rFonts w:ascii="Times New Roman" w:hAnsi="Times New Roman"/>
                <w:spacing w:val="-6"/>
                <w:sz w:val="22"/>
                <w:szCs w:val="22"/>
              </w:rPr>
              <w:t xml:space="preserve">ại biểu của </w:t>
            </w:r>
            <w:r w:rsidR="003A6C25" w:rsidRPr="002C47BA">
              <w:rPr>
                <w:rFonts w:ascii="Times New Roman" w:hAnsi="Times New Roman"/>
                <w:spacing w:val="-6"/>
                <w:sz w:val="22"/>
                <w:szCs w:val="22"/>
              </w:rPr>
              <w:t>Ủy ban Thường vụ Quốc hội</w:t>
            </w:r>
            <w:r w:rsidRPr="002C47BA">
              <w:rPr>
                <w:rFonts w:ascii="Times New Roman" w:hAnsi="Times New Roman"/>
                <w:spacing w:val="-6"/>
                <w:sz w:val="22"/>
                <w:szCs w:val="22"/>
              </w:rPr>
              <w:t>;</w:t>
            </w:r>
          </w:p>
          <w:p w:rsidR="001E0076" w:rsidRPr="002C47BA" w:rsidRDefault="001E0076" w:rsidP="00AF0048">
            <w:pPr>
              <w:jc w:val="both"/>
              <w:rPr>
                <w:rFonts w:ascii="Times New Roman" w:hAnsi="Times New Roman"/>
                <w:sz w:val="22"/>
                <w:szCs w:val="22"/>
              </w:rPr>
            </w:pPr>
            <w:r w:rsidRPr="002C47BA">
              <w:rPr>
                <w:rFonts w:ascii="Times New Roman" w:hAnsi="Times New Roman"/>
                <w:sz w:val="22"/>
                <w:szCs w:val="22"/>
              </w:rPr>
              <w:t>- Các Bộ: Tư pháp; Tài chính;</w:t>
            </w:r>
          </w:p>
          <w:p w:rsidR="001E0076" w:rsidRPr="002C47BA" w:rsidRDefault="001E0076" w:rsidP="00AF0048">
            <w:pPr>
              <w:jc w:val="both"/>
              <w:rPr>
                <w:rFonts w:ascii="Times New Roman" w:hAnsi="Times New Roman"/>
                <w:sz w:val="22"/>
                <w:szCs w:val="22"/>
              </w:rPr>
            </w:pPr>
            <w:r w:rsidRPr="002C47BA">
              <w:rPr>
                <w:rFonts w:ascii="Times New Roman" w:hAnsi="Times New Roman"/>
                <w:sz w:val="22"/>
                <w:szCs w:val="22"/>
              </w:rPr>
              <w:t xml:space="preserve">- Vụ </w:t>
            </w:r>
            <w:r w:rsidR="000E7309" w:rsidRPr="002C47BA">
              <w:rPr>
                <w:rFonts w:ascii="Times New Roman" w:hAnsi="Times New Roman"/>
                <w:sz w:val="22"/>
                <w:szCs w:val="22"/>
              </w:rPr>
              <w:t>P</w:t>
            </w:r>
            <w:r w:rsidRPr="002C47BA">
              <w:rPr>
                <w:rFonts w:ascii="Times New Roman" w:hAnsi="Times New Roman"/>
                <w:sz w:val="22"/>
                <w:szCs w:val="22"/>
              </w:rPr>
              <w:t>háp chế - Bộ Tài chính;</w:t>
            </w:r>
          </w:p>
          <w:p w:rsidR="001E0076" w:rsidRPr="002C47BA" w:rsidRDefault="001E0076" w:rsidP="00AF0048">
            <w:pPr>
              <w:jc w:val="both"/>
              <w:rPr>
                <w:rFonts w:ascii="Times New Roman" w:hAnsi="Times New Roman"/>
                <w:sz w:val="22"/>
                <w:szCs w:val="22"/>
              </w:rPr>
            </w:pPr>
            <w:r w:rsidRPr="002C47BA">
              <w:rPr>
                <w:rFonts w:ascii="Times New Roman" w:hAnsi="Times New Roman"/>
                <w:sz w:val="22"/>
                <w:szCs w:val="22"/>
              </w:rPr>
              <w:t>- Cục kiểm tra V</w:t>
            </w:r>
            <w:r w:rsidRPr="002C47BA">
              <w:rPr>
                <w:rFonts w:ascii="Times New Roman" w:hAnsi="Times New Roman" w:hint="eastAsia"/>
                <w:sz w:val="22"/>
                <w:szCs w:val="22"/>
              </w:rPr>
              <w:t>ă</w:t>
            </w:r>
            <w:r w:rsidRPr="002C47BA">
              <w:rPr>
                <w:rFonts w:ascii="Times New Roman" w:hAnsi="Times New Roman"/>
                <w:sz w:val="22"/>
                <w:szCs w:val="22"/>
              </w:rPr>
              <w:t>n bản QPPL - Bộ T</w:t>
            </w:r>
            <w:r w:rsidRPr="002C47BA">
              <w:rPr>
                <w:rFonts w:ascii="Times New Roman" w:hAnsi="Times New Roman" w:hint="eastAsia"/>
                <w:sz w:val="22"/>
                <w:szCs w:val="22"/>
              </w:rPr>
              <w:t>ư</w:t>
            </w:r>
            <w:r w:rsidRPr="002C47BA">
              <w:rPr>
                <w:rFonts w:ascii="Times New Roman" w:hAnsi="Times New Roman"/>
                <w:sz w:val="22"/>
                <w:szCs w:val="22"/>
              </w:rPr>
              <w:t xml:space="preserve"> pháp;</w:t>
            </w:r>
          </w:p>
          <w:p w:rsidR="001E0076" w:rsidRPr="002C47BA" w:rsidRDefault="001E0076" w:rsidP="00AF0048">
            <w:pPr>
              <w:jc w:val="both"/>
              <w:rPr>
                <w:rFonts w:ascii="Times New Roman" w:hAnsi="Times New Roman"/>
                <w:sz w:val="22"/>
                <w:szCs w:val="22"/>
              </w:rPr>
            </w:pPr>
            <w:r w:rsidRPr="002C47BA">
              <w:rPr>
                <w:rFonts w:ascii="Times New Roman" w:hAnsi="Times New Roman"/>
                <w:sz w:val="22"/>
                <w:szCs w:val="22"/>
              </w:rPr>
              <w:t>- Ban Th</w:t>
            </w:r>
            <w:r w:rsidRPr="002C47BA">
              <w:rPr>
                <w:rFonts w:ascii="Times New Roman" w:hAnsi="Times New Roman" w:hint="eastAsia"/>
                <w:sz w:val="22"/>
                <w:szCs w:val="22"/>
              </w:rPr>
              <w:t>ư</w:t>
            </w:r>
            <w:r w:rsidRPr="002C47BA">
              <w:rPr>
                <w:rFonts w:ascii="Times New Roman" w:hAnsi="Times New Roman"/>
                <w:sz w:val="22"/>
                <w:szCs w:val="22"/>
              </w:rPr>
              <w:t>ờng vụ tỉnh ủy;</w:t>
            </w:r>
          </w:p>
          <w:p w:rsidR="00D7199F" w:rsidRPr="002C47BA" w:rsidRDefault="00D7199F" w:rsidP="00AF0048">
            <w:pPr>
              <w:jc w:val="both"/>
              <w:rPr>
                <w:rFonts w:ascii="Times New Roman" w:hAnsi="Times New Roman"/>
                <w:sz w:val="22"/>
                <w:szCs w:val="22"/>
              </w:rPr>
            </w:pPr>
            <w:r w:rsidRPr="002C47BA">
              <w:rPr>
                <w:rFonts w:ascii="Times New Roman" w:hAnsi="Times New Roman"/>
                <w:sz w:val="22"/>
                <w:szCs w:val="22"/>
              </w:rPr>
              <w:t>- Th</w:t>
            </w:r>
            <w:r w:rsidRPr="002C47BA">
              <w:rPr>
                <w:rFonts w:ascii="Times New Roman" w:hAnsi="Times New Roman" w:hint="eastAsia"/>
                <w:sz w:val="22"/>
                <w:szCs w:val="22"/>
              </w:rPr>
              <w:t>ư</w:t>
            </w:r>
            <w:r w:rsidRPr="002C47BA">
              <w:rPr>
                <w:rFonts w:ascii="Times New Roman" w:hAnsi="Times New Roman"/>
                <w:sz w:val="22"/>
                <w:szCs w:val="22"/>
              </w:rPr>
              <w:t>ờng trực: H</w:t>
            </w:r>
            <w:r w:rsidRPr="002C47BA">
              <w:rPr>
                <w:rFonts w:ascii="Times New Roman" w:hAnsi="Times New Roman" w:hint="eastAsia"/>
                <w:sz w:val="22"/>
                <w:szCs w:val="22"/>
              </w:rPr>
              <w:t>Đ</w:t>
            </w:r>
            <w:r w:rsidRPr="002C47BA">
              <w:rPr>
                <w:rFonts w:ascii="Times New Roman" w:hAnsi="Times New Roman"/>
                <w:sz w:val="22"/>
                <w:szCs w:val="22"/>
              </w:rPr>
              <w:t>ND, UBND, UBMTTQVN tỉnh;</w:t>
            </w:r>
          </w:p>
          <w:p w:rsidR="00D7199F" w:rsidRPr="002C47BA" w:rsidRDefault="00D7199F" w:rsidP="00AF0048">
            <w:pPr>
              <w:jc w:val="both"/>
              <w:rPr>
                <w:rFonts w:ascii="Times New Roman" w:hAnsi="Times New Roman"/>
                <w:sz w:val="22"/>
                <w:szCs w:val="22"/>
              </w:rPr>
            </w:pPr>
            <w:r w:rsidRPr="002C47BA">
              <w:rPr>
                <w:rFonts w:ascii="Times New Roman" w:hAnsi="Times New Roman"/>
                <w:sz w:val="22"/>
                <w:szCs w:val="22"/>
              </w:rPr>
              <w:t xml:space="preserve">- </w:t>
            </w:r>
            <w:r w:rsidRPr="002C47BA">
              <w:rPr>
                <w:rFonts w:ascii="Times New Roman" w:hAnsi="Times New Roman" w:hint="eastAsia"/>
                <w:sz w:val="22"/>
                <w:szCs w:val="22"/>
              </w:rPr>
              <w:t>Đ</w:t>
            </w:r>
            <w:r w:rsidRPr="002C47BA">
              <w:rPr>
                <w:rFonts w:ascii="Times New Roman" w:hAnsi="Times New Roman"/>
                <w:sz w:val="22"/>
                <w:szCs w:val="22"/>
              </w:rPr>
              <w:t xml:space="preserve">oàn </w:t>
            </w:r>
            <w:r w:rsidRPr="002C47BA">
              <w:rPr>
                <w:rFonts w:ascii="Times New Roman" w:hAnsi="Times New Roman" w:hint="eastAsia"/>
                <w:sz w:val="22"/>
                <w:szCs w:val="22"/>
              </w:rPr>
              <w:t>Đ</w:t>
            </w:r>
            <w:r w:rsidRPr="002C47BA">
              <w:rPr>
                <w:rFonts w:ascii="Times New Roman" w:hAnsi="Times New Roman"/>
                <w:sz w:val="22"/>
                <w:szCs w:val="22"/>
              </w:rPr>
              <w:t xml:space="preserve">BQH tỉnh; </w:t>
            </w:r>
            <w:r w:rsidR="002864DA" w:rsidRPr="002C47BA">
              <w:rPr>
                <w:rFonts w:ascii="Times New Roman" w:hAnsi="Times New Roman"/>
                <w:sz w:val="22"/>
                <w:szCs w:val="22"/>
              </w:rPr>
              <w:t>Đ</w:t>
            </w:r>
            <w:r w:rsidRPr="002C47BA">
              <w:rPr>
                <w:rFonts w:ascii="Times New Roman" w:hAnsi="Times New Roman"/>
                <w:sz w:val="22"/>
                <w:szCs w:val="22"/>
              </w:rPr>
              <w:t>ại biểu H</w:t>
            </w:r>
            <w:r w:rsidRPr="002C47BA">
              <w:rPr>
                <w:rFonts w:ascii="Times New Roman" w:hAnsi="Times New Roman" w:hint="eastAsia"/>
                <w:sz w:val="22"/>
                <w:szCs w:val="22"/>
              </w:rPr>
              <w:t>Đ</w:t>
            </w:r>
            <w:r w:rsidRPr="002C47BA">
              <w:rPr>
                <w:rFonts w:ascii="Times New Roman" w:hAnsi="Times New Roman"/>
                <w:sz w:val="22"/>
                <w:szCs w:val="22"/>
              </w:rPr>
              <w:t>ND tỉnh;</w:t>
            </w:r>
          </w:p>
          <w:p w:rsidR="00D7199F" w:rsidRPr="002C47BA" w:rsidRDefault="00D7199F" w:rsidP="00AF0048">
            <w:pPr>
              <w:jc w:val="both"/>
              <w:rPr>
                <w:rFonts w:ascii="Times New Roman" w:hAnsi="Times New Roman"/>
                <w:spacing w:val="-4"/>
                <w:sz w:val="22"/>
                <w:szCs w:val="22"/>
              </w:rPr>
            </w:pPr>
            <w:r w:rsidRPr="002C47BA">
              <w:rPr>
                <w:rFonts w:ascii="Times New Roman" w:hAnsi="Times New Roman"/>
                <w:spacing w:val="-4"/>
                <w:sz w:val="22"/>
                <w:szCs w:val="22"/>
              </w:rPr>
              <w:t xml:space="preserve">- Các sở, ban, ngành, các tổ chức chính trị - xã hội tỉnh;                                                    </w:t>
            </w:r>
          </w:p>
          <w:p w:rsidR="00D7199F" w:rsidRPr="002C47BA" w:rsidRDefault="00D7199F" w:rsidP="00AF0048">
            <w:pPr>
              <w:jc w:val="both"/>
              <w:rPr>
                <w:rFonts w:ascii="Times New Roman" w:hAnsi="Times New Roman"/>
                <w:sz w:val="22"/>
                <w:szCs w:val="22"/>
              </w:rPr>
            </w:pPr>
            <w:r w:rsidRPr="002C47BA">
              <w:rPr>
                <w:rFonts w:ascii="Times New Roman" w:hAnsi="Times New Roman"/>
                <w:sz w:val="22"/>
                <w:szCs w:val="22"/>
              </w:rPr>
              <w:t xml:space="preserve">- </w:t>
            </w:r>
            <w:r w:rsidR="00F64F6E" w:rsidRPr="002C47BA">
              <w:rPr>
                <w:rFonts w:ascii="Times New Roman" w:hAnsi="Times New Roman"/>
                <w:sz w:val="22"/>
                <w:szCs w:val="22"/>
              </w:rPr>
              <w:t>Thường trực</w:t>
            </w:r>
            <w:r w:rsidR="00FA2C01" w:rsidRPr="002C47BA">
              <w:rPr>
                <w:rFonts w:ascii="Times New Roman" w:hAnsi="Times New Roman"/>
                <w:sz w:val="22"/>
                <w:szCs w:val="22"/>
              </w:rPr>
              <w:t>:</w:t>
            </w:r>
            <w:r w:rsidRPr="002C47BA">
              <w:rPr>
                <w:rFonts w:ascii="Times New Roman" w:hAnsi="Times New Roman"/>
                <w:sz w:val="22"/>
                <w:szCs w:val="22"/>
              </w:rPr>
              <w:t xml:space="preserve"> Huyện ủy, Thành ủy; H</w:t>
            </w:r>
            <w:r w:rsidRPr="002C47BA">
              <w:rPr>
                <w:rFonts w:ascii="Times New Roman" w:hAnsi="Times New Roman" w:hint="eastAsia"/>
                <w:sz w:val="22"/>
                <w:szCs w:val="22"/>
              </w:rPr>
              <w:t>Đ</w:t>
            </w:r>
            <w:r w:rsidRPr="002C47BA">
              <w:rPr>
                <w:rFonts w:ascii="Times New Roman" w:hAnsi="Times New Roman"/>
                <w:sz w:val="22"/>
                <w:szCs w:val="22"/>
              </w:rPr>
              <w:t>ND; UBND; UBMTTQ</w:t>
            </w:r>
            <w:r w:rsidR="002864DA" w:rsidRPr="002C47BA">
              <w:rPr>
                <w:rFonts w:ascii="Times New Roman" w:hAnsi="Times New Roman"/>
                <w:sz w:val="22"/>
                <w:szCs w:val="22"/>
              </w:rPr>
              <w:t xml:space="preserve"> Việt Nam</w:t>
            </w:r>
            <w:r w:rsidRPr="002C47BA">
              <w:rPr>
                <w:rFonts w:ascii="Times New Roman" w:hAnsi="Times New Roman"/>
                <w:sz w:val="22"/>
                <w:szCs w:val="22"/>
              </w:rPr>
              <w:t xml:space="preserve"> các huyện, thành phố; </w:t>
            </w:r>
          </w:p>
          <w:p w:rsidR="00D7199F" w:rsidRPr="002C47BA" w:rsidRDefault="00D7199F" w:rsidP="00AF0048">
            <w:pPr>
              <w:jc w:val="both"/>
              <w:rPr>
                <w:rFonts w:ascii="Times New Roman" w:hAnsi="Times New Roman"/>
                <w:sz w:val="22"/>
                <w:szCs w:val="22"/>
              </w:rPr>
            </w:pPr>
            <w:r w:rsidRPr="002C47BA">
              <w:rPr>
                <w:rFonts w:ascii="Times New Roman" w:hAnsi="Times New Roman"/>
                <w:sz w:val="22"/>
                <w:szCs w:val="22"/>
              </w:rPr>
              <w:t>- V</w:t>
            </w:r>
            <w:r w:rsidRPr="002C47BA">
              <w:rPr>
                <w:rFonts w:ascii="Times New Roman" w:hAnsi="Times New Roman" w:hint="eastAsia"/>
                <w:sz w:val="22"/>
                <w:szCs w:val="22"/>
              </w:rPr>
              <w:t>ă</w:t>
            </w:r>
            <w:r w:rsidRPr="002C47BA">
              <w:rPr>
                <w:rFonts w:ascii="Times New Roman" w:hAnsi="Times New Roman"/>
                <w:sz w:val="22"/>
                <w:szCs w:val="22"/>
              </w:rPr>
              <w:t xml:space="preserve">n phòng: Tỉnh ủy, </w:t>
            </w:r>
            <w:r w:rsidRPr="002C47BA">
              <w:rPr>
                <w:rFonts w:ascii="Times New Roman" w:hAnsi="Times New Roman" w:hint="eastAsia"/>
                <w:sz w:val="22"/>
                <w:szCs w:val="22"/>
              </w:rPr>
              <w:t>Đ</w:t>
            </w:r>
            <w:r w:rsidRPr="002C47BA">
              <w:rPr>
                <w:rFonts w:ascii="Times New Roman" w:hAnsi="Times New Roman"/>
                <w:sz w:val="22"/>
                <w:szCs w:val="22"/>
              </w:rPr>
              <w:t xml:space="preserve">oàn </w:t>
            </w:r>
            <w:r w:rsidRPr="002C47BA">
              <w:rPr>
                <w:rFonts w:ascii="Times New Roman" w:hAnsi="Times New Roman" w:hint="eastAsia"/>
                <w:sz w:val="22"/>
                <w:szCs w:val="22"/>
              </w:rPr>
              <w:t>Đ</w:t>
            </w:r>
            <w:r w:rsidRPr="002C47BA">
              <w:rPr>
                <w:rFonts w:ascii="Times New Roman" w:hAnsi="Times New Roman"/>
                <w:sz w:val="22"/>
                <w:szCs w:val="22"/>
              </w:rPr>
              <w:t>BQH và H</w:t>
            </w:r>
            <w:r w:rsidRPr="002C47BA">
              <w:rPr>
                <w:rFonts w:ascii="Times New Roman" w:hAnsi="Times New Roman" w:hint="eastAsia"/>
                <w:sz w:val="22"/>
                <w:szCs w:val="22"/>
              </w:rPr>
              <w:t>Đ</w:t>
            </w:r>
            <w:r w:rsidRPr="002C47BA">
              <w:rPr>
                <w:rFonts w:ascii="Times New Roman" w:hAnsi="Times New Roman"/>
                <w:sz w:val="22"/>
                <w:szCs w:val="22"/>
              </w:rPr>
              <w:t>ND, UBND tỉnh;</w:t>
            </w:r>
          </w:p>
          <w:p w:rsidR="00D91581" w:rsidRPr="002C47BA" w:rsidRDefault="00D7199F" w:rsidP="00AF0048">
            <w:pPr>
              <w:jc w:val="both"/>
              <w:rPr>
                <w:rFonts w:ascii="Times New Roman" w:hAnsi="Times New Roman"/>
                <w:sz w:val="22"/>
                <w:szCs w:val="22"/>
              </w:rPr>
            </w:pPr>
            <w:r w:rsidRPr="002C47BA">
              <w:rPr>
                <w:rFonts w:ascii="Times New Roman" w:hAnsi="Times New Roman"/>
                <w:sz w:val="22"/>
                <w:szCs w:val="22"/>
              </w:rPr>
              <w:t>- Trung tâm</w:t>
            </w:r>
            <w:r w:rsidR="004A138F" w:rsidRPr="002C47BA">
              <w:rPr>
                <w:rFonts w:ascii="Times New Roman" w:hAnsi="Times New Roman"/>
                <w:sz w:val="22"/>
                <w:szCs w:val="22"/>
              </w:rPr>
              <w:t>:</w:t>
            </w:r>
            <w:r w:rsidRPr="002C47BA">
              <w:rPr>
                <w:rFonts w:ascii="Times New Roman" w:hAnsi="Times New Roman"/>
                <w:sz w:val="22"/>
                <w:szCs w:val="22"/>
              </w:rPr>
              <w:t xml:space="preserve"> Thông tin tỉnh; L</w:t>
            </w:r>
            <w:r w:rsidRPr="002C47BA">
              <w:rPr>
                <w:rFonts w:ascii="Times New Roman" w:hAnsi="Times New Roman" w:hint="eastAsia"/>
                <w:sz w:val="22"/>
                <w:szCs w:val="22"/>
              </w:rPr>
              <w:t>ư</w:t>
            </w:r>
            <w:r w:rsidRPr="002C47BA">
              <w:rPr>
                <w:rFonts w:ascii="Times New Roman" w:hAnsi="Times New Roman"/>
                <w:sz w:val="22"/>
                <w:szCs w:val="22"/>
              </w:rPr>
              <w:t xml:space="preserve">u trữ lịch sử tỉnh;   </w:t>
            </w:r>
          </w:p>
          <w:p w:rsidR="00D7199F" w:rsidRPr="002C47BA" w:rsidRDefault="00D91581" w:rsidP="00AF0048">
            <w:pPr>
              <w:jc w:val="both"/>
              <w:rPr>
                <w:rFonts w:ascii="Times New Roman" w:hAnsi="Times New Roman"/>
                <w:sz w:val="22"/>
                <w:szCs w:val="22"/>
              </w:rPr>
            </w:pPr>
            <w:r w:rsidRPr="002C47BA">
              <w:rPr>
                <w:rFonts w:ascii="Times New Roman" w:hAnsi="Times New Roman"/>
                <w:sz w:val="22"/>
                <w:szCs w:val="22"/>
              </w:rPr>
              <w:t xml:space="preserve">- </w:t>
            </w:r>
            <w:r w:rsidR="00F541FE" w:rsidRPr="002C47BA">
              <w:rPr>
                <w:rFonts w:ascii="Times New Roman" w:hAnsi="Times New Roman"/>
                <w:sz w:val="22"/>
                <w:szCs w:val="22"/>
              </w:rPr>
              <w:t>Thường trực</w:t>
            </w:r>
            <w:r w:rsidR="004E55D4" w:rsidRPr="002C47BA">
              <w:rPr>
                <w:rFonts w:ascii="Times New Roman" w:hAnsi="Times New Roman"/>
                <w:sz w:val="22"/>
                <w:szCs w:val="22"/>
              </w:rPr>
              <w:t>:</w:t>
            </w:r>
            <w:r w:rsidRPr="002C47BA">
              <w:rPr>
                <w:rFonts w:ascii="Times New Roman" w:hAnsi="Times New Roman"/>
                <w:sz w:val="22"/>
                <w:szCs w:val="22"/>
              </w:rPr>
              <w:t xml:space="preserve"> Đảng ủy, HĐND, UBND xã, phường, thị trấn;</w:t>
            </w:r>
            <w:r w:rsidR="00D7199F" w:rsidRPr="002C47BA">
              <w:rPr>
                <w:rFonts w:ascii="Times New Roman" w:hAnsi="Times New Roman"/>
                <w:sz w:val="22"/>
                <w:szCs w:val="22"/>
              </w:rPr>
              <w:t xml:space="preserve"> </w:t>
            </w:r>
          </w:p>
          <w:p w:rsidR="00B258AB" w:rsidRPr="002C47BA" w:rsidRDefault="00D7199F" w:rsidP="0097598E">
            <w:pPr>
              <w:jc w:val="both"/>
              <w:rPr>
                <w:rFonts w:ascii="Times New Roman" w:hAnsi="Times New Roman"/>
                <w:sz w:val="22"/>
                <w:szCs w:val="22"/>
                <w:vertAlign w:val="subscript"/>
              </w:rPr>
            </w:pPr>
            <w:r w:rsidRPr="002C47BA">
              <w:rPr>
                <w:rFonts w:ascii="Times New Roman" w:hAnsi="Times New Roman"/>
                <w:sz w:val="22"/>
                <w:szCs w:val="22"/>
              </w:rPr>
              <w:t>- L</w:t>
            </w:r>
            <w:r w:rsidRPr="002C47BA">
              <w:rPr>
                <w:rFonts w:ascii="Times New Roman" w:hAnsi="Times New Roman" w:hint="eastAsia"/>
                <w:sz w:val="22"/>
                <w:szCs w:val="22"/>
              </w:rPr>
              <w:t>ư</w:t>
            </w:r>
            <w:r w:rsidR="001E34EF" w:rsidRPr="002C47BA">
              <w:rPr>
                <w:rFonts w:ascii="Times New Roman" w:hAnsi="Times New Roman"/>
                <w:sz w:val="22"/>
                <w:szCs w:val="22"/>
              </w:rPr>
              <w:t>u: VT, CTHĐND</w:t>
            </w:r>
            <w:r w:rsidR="001E34EF" w:rsidRPr="002C47BA">
              <w:rPr>
                <w:rFonts w:ascii="Times New Roman" w:hAnsi="Times New Roman"/>
                <w:sz w:val="22"/>
                <w:szCs w:val="22"/>
                <w:vertAlign w:val="subscript"/>
              </w:rPr>
              <w:t>Bắc.</w:t>
            </w:r>
          </w:p>
        </w:tc>
        <w:tc>
          <w:tcPr>
            <w:tcW w:w="4110" w:type="dxa"/>
            <w:shd w:val="clear" w:color="auto" w:fill="auto"/>
          </w:tcPr>
          <w:p w:rsidR="000E2B26" w:rsidRPr="002C47BA" w:rsidRDefault="00B258AB" w:rsidP="00FD2418">
            <w:pPr>
              <w:tabs>
                <w:tab w:val="left" w:pos="851"/>
              </w:tabs>
              <w:spacing w:after="120" w:line="340" w:lineRule="exact"/>
              <w:jc w:val="center"/>
              <w:rPr>
                <w:rFonts w:ascii="Times New Roman" w:hAnsi="Times New Roman"/>
                <w:b/>
                <w:lang w:val="nl-NL"/>
              </w:rPr>
            </w:pPr>
            <w:r w:rsidRPr="002C47BA">
              <w:rPr>
                <w:rFonts w:ascii="Times New Roman" w:hAnsi="Times New Roman"/>
                <w:b/>
                <w:lang w:val="nl-NL"/>
              </w:rPr>
              <w:t>CHỦ TỊCH</w:t>
            </w:r>
          </w:p>
          <w:p w:rsidR="00B258AB" w:rsidRPr="002C47BA" w:rsidRDefault="00B258AB" w:rsidP="00FD2418">
            <w:pPr>
              <w:tabs>
                <w:tab w:val="left" w:pos="851"/>
              </w:tabs>
              <w:spacing w:after="120" w:line="340" w:lineRule="exact"/>
              <w:jc w:val="center"/>
              <w:rPr>
                <w:rFonts w:ascii="Times New Roman" w:hAnsi="Times New Roman"/>
                <w:b/>
                <w:lang w:val="nl-NL"/>
              </w:rPr>
            </w:pPr>
          </w:p>
          <w:p w:rsidR="00B258AB" w:rsidRPr="002C47BA" w:rsidRDefault="00B258AB" w:rsidP="00FD2418">
            <w:pPr>
              <w:tabs>
                <w:tab w:val="left" w:pos="851"/>
              </w:tabs>
              <w:spacing w:after="120" w:line="340" w:lineRule="exact"/>
              <w:jc w:val="center"/>
              <w:rPr>
                <w:rFonts w:ascii="Times New Roman" w:hAnsi="Times New Roman"/>
                <w:b/>
                <w:lang w:val="nl-NL"/>
              </w:rPr>
            </w:pPr>
          </w:p>
          <w:p w:rsidR="00CC0A88" w:rsidRPr="002C47BA" w:rsidRDefault="00CC0A88" w:rsidP="00FD2418">
            <w:pPr>
              <w:tabs>
                <w:tab w:val="left" w:pos="851"/>
              </w:tabs>
              <w:spacing w:after="120" w:line="340" w:lineRule="exact"/>
              <w:jc w:val="center"/>
              <w:rPr>
                <w:rFonts w:ascii="Times New Roman" w:hAnsi="Times New Roman"/>
                <w:b/>
                <w:lang w:val="nl-NL"/>
              </w:rPr>
            </w:pPr>
          </w:p>
          <w:p w:rsidR="00B258AB" w:rsidRPr="002C47BA" w:rsidRDefault="00B258AB" w:rsidP="00FD2418">
            <w:pPr>
              <w:tabs>
                <w:tab w:val="left" w:pos="851"/>
              </w:tabs>
              <w:spacing w:after="120" w:line="340" w:lineRule="exact"/>
              <w:jc w:val="center"/>
              <w:rPr>
                <w:rFonts w:ascii="Times New Roman" w:hAnsi="Times New Roman"/>
                <w:b/>
                <w:lang w:val="nl-NL"/>
              </w:rPr>
            </w:pPr>
          </w:p>
          <w:p w:rsidR="00B258AB" w:rsidRPr="002C47BA" w:rsidRDefault="00B258AB" w:rsidP="00FD2418">
            <w:pPr>
              <w:tabs>
                <w:tab w:val="left" w:pos="851"/>
              </w:tabs>
              <w:spacing w:after="120" w:line="340" w:lineRule="exact"/>
              <w:jc w:val="center"/>
              <w:rPr>
                <w:rFonts w:ascii="Times New Roman" w:hAnsi="Times New Roman"/>
                <w:b/>
                <w:lang w:val="nl-NL"/>
              </w:rPr>
            </w:pPr>
            <w:r w:rsidRPr="002C47BA">
              <w:rPr>
                <w:rFonts w:ascii="Times New Roman" w:hAnsi="Times New Roman"/>
                <w:b/>
                <w:lang w:val="nl-NL"/>
              </w:rPr>
              <w:t>Nguyễn Thái Hưng</w:t>
            </w:r>
          </w:p>
        </w:tc>
      </w:tr>
    </w:tbl>
    <w:p w:rsidR="00E55F0F" w:rsidRPr="002C47BA" w:rsidRDefault="00E55F0F" w:rsidP="003155DC"/>
    <w:p w:rsidR="00E55F0F" w:rsidRPr="002C47BA" w:rsidRDefault="00E55F0F" w:rsidP="003155DC"/>
    <w:p w:rsidR="00E55F0F" w:rsidRPr="002C47BA" w:rsidRDefault="00E55F0F" w:rsidP="003155DC"/>
    <w:p w:rsidR="00E55F0F" w:rsidRPr="002C47BA" w:rsidRDefault="00E55F0F" w:rsidP="003155DC"/>
    <w:sectPr w:rsidR="00E55F0F" w:rsidRPr="002C47BA" w:rsidSect="002C7877">
      <w:headerReference w:type="even" r:id="rId9"/>
      <w:headerReference w:type="default" r:id="rId10"/>
      <w:pgSz w:w="11907" w:h="16840" w:code="9"/>
      <w:pgMar w:top="1134" w:right="1134" w:bottom="1021" w:left="1701" w:header="567" w:footer="567"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4D001B" w15:done="0"/>
  <w15:commentEx w15:paraId="0A395BE1" w15:done="0"/>
  <w15:commentEx w15:paraId="68996487" w15:done="0"/>
  <w15:commentEx w15:paraId="702C9D8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24C" w:rsidRDefault="0055424C">
      <w:r>
        <w:separator/>
      </w:r>
    </w:p>
  </w:endnote>
  <w:endnote w:type="continuationSeparator" w:id="0">
    <w:p w:rsidR="0055424C" w:rsidRDefault="00554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Century Schoolbook">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24C" w:rsidRDefault="0055424C">
      <w:r>
        <w:separator/>
      </w:r>
    </w:p>
  </w:footnote>
  <w:footnote w:type="continuationSeparator" w:id="0">
    <w:p w:rsidR="0055424C" w:rsidRDefault="00554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18" w:rsidRDefault="005C4876" w:rsidP="00545548">
    <w:pPr>
      <w:pStyle w:val="Header"/>
      <w:framePr w:wrap="around" w:vAnchor="text" w:hAnchor="margin" w:xAlign="center" w:y="1"/>
      <w:rPr>
        <w:rStyle w:val="PageNumber"/>
      </w:rPr>
    </w:pPr>
    <w:r>
      <w:rPr>
        <w:rStyle w:val="PageNumber"/>
      </w:rPr>
      <w:fldChar w:fldCharType="begin"/>
    </w:r>
    <w:r w:rsidR="00FD2418">
      <w:rPr>
        <w:rStyle w:val="PageNumber"/>
      </w:rPr>
      <w:instrText xml:space="preserve">PAGE  </w:instrText>
    </w:r>
    <w:r>
      <w:rPr>
        <w:rStyle w:val="PageNumber"/>
      </w:rPr>
      <w:fldChar w:fldCharType="end"/>
    </w:r>
  </w:p>
  <w:p w:rsidR="00FD2418" w:rsidRDefault="00FD24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418" w:rsidRPr="003B54DF" w:rsidRDefault="005C4876" w:rsidP="00545548">
    <w:pPr>
      <w:pStyle w:val="Header"/>
      <w:framePr w:wrap="around" w:vAnchor="text" w:hAnchor="margin" w:xAlign="center" w:y="1"/>
      <w:rPr>
        <w:rStyle w:val="PageNumber"/>
        <w:rFonts w:ascii="Times New Roman" w:hAnsi="Times New Roman"/>
      </w:rPr>
    </w:pPr>
    <w:r w:rsidRPr="003B54DF">
      <w:rPr>
        <w:rStyle w:val="PageNumber"/>
        <w:rFonts w:ascii="Times New Roman" w:hAnsi="Times New Roman"/>
      </w:rPr>
      <w:fldChar w:fldCharType="begin"/>
    </w:r>
    <w:r w:rsidR="00FD2418" w:rsidRPr="003B54DF">
      <w:rPr>
        <w:rStyle w:val="PageNumber"/>
        <w:rFonts w:ascii="Times New Roman" w:hAnsi="Times New Roman"/>
      </w:rPr>
      <w:instrText xml:space="preserve">PAGE  </w:instrText>
    </w:r>
    <w:r w:rsidRPr="003B54DF">
      <w:rPr>
        <w:rStyle w:val="PageNumber"/>
        <w:rFonts w:ascii="Times New Roman" w:hAnsi="Times New Roman"/>
      </w:rPr>
      <w:fldChar w:fldCharType="separate"/>
    </w:r>
    <w:r w:rsidR="00A0788E">
      <w:rPr>
        <w:rStyle w:val="PageNumber"/>
        <w:rFonts w:ascii="Times New Roman" w:hAnsi="Times New Roman"/>
        <w:noProof/>
      </w:rPr>
      <w:t>4</w:t>
    </w:r>
    <w:r w:rsidRPr="003B54DF">
      <w:rPr>
        <w:rStyle w:val="PageNumber"/>
        <w:rFonts w:ascii="Times New Roman" w:hAnsi="Times New Roman"/>
      </w:rPr>
      <w:fldChar w:fldCharType="end"/>
    </w:r>
  </w:p>
  <w:p w:rsidR="00FD2418" w:rsidRDefault="00FD241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drawingGridHorizontalSpacing w:val="140"/>
  <w:drawingGridVerticalSpacing w:val="381"/>
  <w:displayHorizontalDrawingGridEvery w:val="2"/>
  <w:noPunctuationKerning/>
  <w:characterSpacingControl w:val="doNotCompress"/>
  <w:hdrShapeDefaults>
    <o:shapedefaults v:ext="edit" spidmax="26626"/>
  </w:hdrShapeDefaults>
  <w:footnotePr>
    <w:footnote w:id="-1"/>
    <w:footnote w:id="0"/>
  </w:footnotePr>
  <w:endnotePr>
    <w:endnote w:id="-1"/>
    <w:endnote w:id="0"/>
  </w:endnotePr>
  <w:compat/>
  <w:rsids>
    <w:rsidRoot w:val="00EA415D"/>
    <w:rsid w:val="000003EC"/>
    <w:rsid w:val="00000AFB"/>
    <w:rsid w:val="00000B15"/>
    <w:rsid w:val="0000397F"/>
    <w:rsid w:val="00005663"/>
    <w:rsid w:val="00010CAA"/>
    <w:rsid w:val="0001103F"/>
    <w:rsid w:val="00012235"/>
    <w:rsid w:val="000176C8"/>
    <w:rsid w:val="000216D8"/>
    <w:rsid w:val="000232FD"/>
    <w:rsid w:val="000267FD"/>
    <w:rsid w:val="00027215"/>
    <w:rsid w:val="00027237"/>
    <w:rsid w:val="00030F70"/>
    <w:rsid w:val="00032962"/>
    <w:rsid w:val="00032BE7"/>
    <w:rsid w:val="000330CA"/>
    <w:rsid w:val="00033A06"/>
    <w:rsid w:val="00034D8C"/>
    <w:rsid w:val="0003713E"/>
    <w:rsid w:val="0003740F"/>
    <w:rsid w:val="00037D0F"/>
    <w:rsid w:val="00041849"/>
    <w:rsid w:val="000435D2"/>
    <w:rsid w:val="0004366B"/>
    <w:rsid w:val="00043892"/>
    <w:rsid w:val="00044015"/>
    <w:rsid w:val="00045033"/>
    <w:rsid w:val="000509E8"/>
    <w:rsid w:val="00050B87"/>
    <w:rsid w:val="00052A7C"/>
    <w:rsid w:val="00056AD9"/>
    <w:rsid w:val="00057D40"/>
    <w:rsid w:val="00060188"/>
    <w:rsid w:val="00062EF7"/>
    <w:rsid w:val="000645E7"/>
    <w:rsid w:val="00066884"/>
    <w:rsid w:val="00066A83"/>
    <w:rsid w:val="00067E73"/>
    <w:rsid w:val="00072BCB"/>
    <w:rsid w:val="00073122"/>
    <w:rsid w:val="00073904"/>
    <w:rsid w:val="00074858"/>
    <w:rsid w:val="000765EC"/>
    <w:rsid w:val="000809C2"/>
    <w:rsid w:val="000810C5"/>
    <w:rsid w:val="000830EB"/>
    <w:rsid w:val="00084D47"/>
    <w:rsid w:val="00086502"/>
    <w:rsid w:val="00087F5B"/>
    <w:rsid w:val="0009267D"/>
    <w:rsid w:val="000A025D"/>
    <w:rsid w:val="000A0581"/>
    <w:rsid w:val="000A05B2"/>
    <w:rsid w:val="000A26B2"/>
    <w:rsid w:val="000A3766"/>
    <w:rsid w:val="000A4878"/>
    <w:rsid w:val="000A7851"/>
    <w:rsid w:val="000B07EC"/>
    <w:rsid w:val="000B302A"/>
    <w:rsid w:val="000B3837"/>
    <w:rsid w:val="000B3A09"/>
    <w:rsid w:val="000B41AD"/>
    <w:rsid w:val="000B6948"/>
    <w:rsid w:val="000C0AC8"/>
    <w:rsid w:val="000C27AB"/>
    <w:rsid w:val="000C5758"/>
    <w:rsid w:val="000C5E67"/>
    <w:rsid w:val="000C633E"/>
    <w:rsid w:val="000D0B74"/>
    <w:rsid w:val="000D4CD8"/>
    <w:rsid w:val="000D520C"/>
    <w:rsid w:val="000D5E0D"/>
    <w:rsid w:val="000E0D21"/>
    <w:rsid w:val="000E1235"/>
    <w:rsid w:val="000E17F3"/>
    <w:rsid w:val="000E22F7"/>
    <w:rsid w:val="000E2B26"/>
    <w:rsid w:val="000E55C4"/>
    <w:rsid w:val="000E7309"/>
    <w:rsid w:val="000E7B43"/>
    <w:rsid w:val="000F104C"/>
    <w:rsid w:val="000F358D"/>
    <w:rsid w:val="000F3EDC"/>
    <w:rsid w:val="000F6C55"/>
    <w:rsid w:val="00104FE2"/>
    <w:rsid w:val="001059BB"/>
    <w:rsid w:val="00105CF6"/>
    <w:rsid w:val="00113C71"/>
    <w:rsid w:val="001168F5"/>
    <w:rsid w:val="00117E60"/>
    <w:rsid w:val="00117E84"/>
    <w:rsid w:val="001208D1"/>
    <w:rsid w:val="00124AD5"/>
    <w:rsid w:val="00124EA2"/>
    <w:rsid w:val="00125966"/>
    <w:rsid w:val="00125B96"/>
    <w:rsid w:val="001274DF"/>
    <w:rsid w:val="00127CFF"/>
    <w:rsid w:val="00131695"/>
    <w:rsid w:val="00132D9B"/>
    <w:rsid w:val="00136C3F"/>
    <w:rsid w:val="001413B1"/>
    <w:rsid w:val="001418F3"/>
    <w:rsid w:val="00143959"/>
    <w:rsid w:val="001543B2"/>
    <w:rsid w:val="00154F8D"/>
    <w:rsid w:val="00156990"/>
    <w:rsid w:val="00156FC3"/>
    <w:rsid w:val="0015781A"/>
    <w:rsid w:val="00157DE8"/>
    <w:rsid w:val="00161DCC"/>
    <w:rsid w:val="00162AE2"/>
    <w:rsid w:val="00165A56"/>
    <w:rsid w:val="00172A40"/>
    <w:rsid w:val="00184B53"/>
    <w:rsid w:val="00192B49"/>
    <w:rsid w:val="00192B8C"/>
    <w:rsid w:val="00192CDD"/>
    <w:rsid w:val="00193091"/>
    <w:rsid w:val="00196A24"/>
    <w:rsid w:val="001A02EE"/>
    <w:rsid w:val="001A2086"/>
    <w:rsid w:val="001A35F9"/>
    <w:rsid w:val="001A3F36"/>
    <w:rsid w:val="001A47BF"/>
    <w:rsid w:val="001A5114"/>
    <w:rsid w:val="001A5210"/>
    <w:rsid w:val="001A5D76"/>
    <w:rsid w:val="001A75ED"/>
    <w:rsid w:val="001B2797"/>
    <w:rsid w:val="001B3B74"/>
    <w:rsid w:val="001B4EB5"/>
    <w:rsid w:val="001B692C"/>
    <w:rsid w:val="001C066E"/>
    <w:rsid w:val="001C4297"/>
    <w:rsid w:val="001C6352"/>
    <w:rsid w:val="001C6A3C"/>
    <w:rsid w:val="001D14DB"/>
    <w:rsid w:val="001D2AA7"/>
    <w:rsid w:val="001D5371"/>
    <w:rsid w:val="001D5484"/>
    <w:rsid w:val="001D63FD"/>
    <w:rsid w:val="001D6F5D"/>
    <w:rsid w:val="001D7CE5"/>
    <w:rsid w:val="001E0076"/>
    <w:rsid w:val="001E071F"/>
    <w:rsid w:val="001E1238"/>
    <w:rsid w:val="001E303A"/>
    <w:rsid w:val="001E34EF"/>
    <w:rsid w:val="001E37D6"/>
    <w:rsid w:val="001E39BD"/>
    <w:rsid w:val="001E572B"/>
    <w:rsid w:val="001E649D"/>
    <w:rsid w:val="001F077C"/>
    <w:rsid w:val="001F31AF"/>
    <w:rsid w:val="001F69B1"/>
    <w:rsid w:val="002006F2"/>
    <w:rsid w:val="00200E26"/>
    <w:rsid w:val="00201242"/>
    <w:rsid w:val="00201823"/>
    <w:rsid w:val="00204B23"/>
    <w:rsid w:val="00205E93"/>
    <w:rsid w:val="00211380"/>
    <w:rsid w:val="00213BBC"/>
    <w:rsid w:val="00214284"/>
    <w:rsid w:val="00216142"/>
    <w:rsid w:val="00216810"/>
    <w:rsid w:val="00216F20"/>
    <w:rsid w:val="0021774B"/>
    <w:rsid w:val="0021783E"/>
    <w:rsid w:val="00224642"/>
    <w:rsid w:val="002249D3"/>
    <w:rsid w:val="00225073"/>
    <w:rsid w:val="0022572B"/>
    <w:rsid w:val="00225FAF"/>
    <w:rsid w:val="002268D2"/>
    <w:rsid w:val="00226961"/>
    <w:rsid w:val="00230F7D"/>
    <w:rsid w:val="00231590"/>
    <w:rsid w:val="002353A2"/>
    <w:rsid w:val="002357F6"/>
    <w:rsid w:val="0023634A"/>
    <w:rsid w:val="00236ACC"/>
    <w:rsid w:val="00237343"/>
    <w:rsid w:val="00240B83"/>
    <w:rsid w:val="00242C4D"/>
    <w:rsid w:val="00245CF0"/>
    <w:rsid w:val="00250E07"/>
    <w:rsid w:val="00253EC4"/>
    <w:rsid w:val="00254F2D"/>
    <w:rsid w:val="00255132"/>
    <w:rsid w:val="00255BDC"/>
    <w:rsid w:val="0025682C"/>
    <w:rsid w:val="00257B77"/>
    <w:rsid w:val="002611D9"/>
    <w:rsid w:val="00265ADE"/>
    <w:rsid w:val="002665DA"/>
    <w:rsid w:val="002673BA"/>
    <w:rsid w:val="002678AA"/>
    <w:rsid w:val="00267D88"/>
    <w:rsid w:val="00270239"/>
    <w:rsid w:val="00273DA9"/>
    <w:rsid w:val="002763C3"/>
    <w:rsid w:val="00284351"/>
    <w:rsid w:val="002848C2"/>
    <w:rsid w:val="00284F50"/>
    <w:rsid w:val="00285098"/>
    <w:rsid w:val="002864DA"/>
    <w:rsid w:val="00287B56"/>
    <w:rsid w:val="00290309"/>
    <w:rsid w:val="00290CE9"/>
    <w:rsid w:val="00291E3F"/>
    <w:rsid w:val="002924D6"/>
    <w:rsid w:val="00292A83"/>
    <w:rsid w:val="00292D1C"/>
    <w:rsid w:val="002957F5"/>
    <w:rsid w:val="0029593D"/>
    <w:rsid w:val="002A138E"/>
    <w:rsid w:val="002A2035"/>
    <w:rsid w:val="002A694E"/>
    <w:rsid w:val="002B0F90"/>
    <w:rsid w:val="002B1D12"/>
    <w:rsid w:val="002B212E"/>
    <w:rsid w:val="002B79FF"/>
    <w:rsid w:val="002C05B3"/>
    <w:rsid w:val="002C168F"/>
    <w:rsid w:val="002C1CB7"/>
    <w:rsid w:val="002C47BA"/>
    <w:rsid w:val="002C4D66"/>
    <w:rsid w:val="002C6F3F"/>
    <w:rsid w:val="002C7877"/>
    <w:rsid w:val="002C7A23"/>
    <w:rsid w:val="002D3527"/>
    <w:rsid w:val="002D370D"/>
    <w:rsid w:val="002D416C"/>
    <w:rsid w:val="002D4548"/>
    <w:rsid w:val="002D733D"/>
    <w:rsid w:val="002D76EC"/>
    <w:rsid w:val="002D7D17"/>
    <w:rsid w:val="002D7FC3"/>
    <w:rsid w:val="002E1A48"/>
    <w:rsid w:val="002E2D58"/>
    <w:rsid w:val="002E752D"/>
    <w:rsid w:val="002F4086"/>
    <w:rsid w:val="002F4B35"/>
    <w:rsid w:val="002F4BAE"/>
    <w:rsid w:val="00301C5F"/>
    <w:rsid w:val="003036FD"/>
    <w:rsid w:val="00303A2C"/>
    <w:rsid w:val="00303D57"/>
    <w:rsid w:val="00303FA3"/>
    <w:rsid w:val="0030688E"/>
    <w:rsid w:val="00306E69"/>
    <w:rsid w:val="00310BC3"/>
    <w:rsid w:val="00311025"/>
    <w:rsid w:val="003125B7"/>
    <w:rsid w:val="00313F84"/>
    <w:rsid w:val="0031442C"/>
    <w:rsid w:val="0031506E"/>
    <w:rsid w:val="003155DC"/>
    <w:rsid w:val="00316164"/>
    <w:rsid w:val="00316524"/>
    <w:rsid w:val="00317016"/>
    <w:rsid w:val="003204FA"/>
    <w:rsid w:val="003213E3"/>
    <w:rsid w:val="00321FD5"/>
    <w:rsid w:val="00323636"/>
    <w:rsid w:val="00324D2B"/>
    <w:rsid w:val="0032675D"/>
    <w:rsid w:val="00327C67"/>
    <w:rsid w:val="00332463"/>
    <w:rsid w:val="00332D4D"/>
    <w:rsid w:val="003332F0"/>
    <w:rsid w:val="00335894"/>
    <w:rsid w:val="0033686A"/>
    <w:rsid w:val="00337D41"/>
    <w:rsid w:val="00342902"/>
    <w:rsid w:val="00343997"/>
    <w:rsid w:val="00345DBE"/>
    <w:rsid w:val="003465AB"/>
    <w:rsid w:val="0034697D"/>
    <w:rsid w:val="00347623"/>
    <w:rsid w:val="003502A0"/>
    <w:rsid w:val="00350EF0"/>
    <w:rsid w:val="003516FC"/>
    <w:rsid w:val="00352EB3"/>
    <w:rsid w:val="00353783"/>
    <w:rsid w:val="00353FA2"/>
    <w:rsid w:val="00354D5E"/>
    <w:rsid w:val="003564EE"/>
    <w:rsid w:val="00361233"/>
    <w:rsid w:val="00361C63"/>
    <w:rsid w:val="003632DB"/>
    <w:rsid w:val="003634EC"/>
    <w:rsid w:val="00364978"/>
    <w:rsid w:val="00365FB7"/>
    <w:rsid w:val="00367A10"/>
    <w:rsid w:val="003706BC"/>
    <w:rsid w:val="0037204D"/>
    <w:rsid w:val="0037208E"/>
    <w:rsid w:val="003723F2"/>
    <w:rsid w:val="00376575"/>
    <w:rsid w:val="00377A47"/>
    <w:rsid w:val="00380615"/>
    <w:rsid w:val="0038065C"/>
    <w:rsid w:val="00380817"/>
    <w:rsid w:val="00383613"/>
    <w:rsid w:val="00384B28"/>
    <w:rsid w:val="00385200"/>
    <w:rsid w:val="003902E8"/>
    <w:rsid w:val="003914BF"/>
    <w:rsid w:val="003959DE"/>
    <w:rsid w:val="00396A6E"/>
    <w:rsid w:val="003A46F0"/>
    <w:rsid w:val="003A539A"/>
    <w:rsid w:val="003A6406"/>
    <w:rsid w:val="003A6C25"/>
    <w:rsid w:val="003A6EEF"/>
    <w:rsid w:val="003A7C13"/>
    <w:rsid w:val="003B17D1"/>
    <w:rsid w:val="003B2069"/>
    <w:rsid w:val="003B2706"/>
    <w:rsid w:val="003B278A"/>
    <w:rsid w:val="003B2FBF"/>
    <w:rsid w:val="003B3F21"/>
    <w:rsid w:val="003B54DF"/>
    <w:rsid w:val="003B6B49"/>
    <w:rsid w:val="003C0139"/>
    <w:rsid w:val="003C06FB"/>
    <w:rsid w:val="003C1112"/>
    <w:rsid w:val="003C161C"/>
    <w:rsid w:val="003C1921"/>
    <w:rsid w:val="003C2503"/>
    <w:rsid w:val="003C2C46"/>
    <w:rsid w:val="003C2D32"/>
    <w:rsid w:val="003C3823"/>
    <w:rsid w:val="003C5806"/>
    <w:rsid w:val="003D25D4"/>
    <w:rsid w:val="003D2A6C"/>
    <w:rsid w:val="003D7997"/>
    <w:rsid w:val="003E0E54"/>
    <w:rsid w:val="003E2574"/>
    <w:rsid w:val="003E4359"/>
    <w:rsid w:val="003E4908"/>
    <w:rsid w:val="003E7128"/>
    <w:rsid w:val="003F01A1"/>
    <w:rsid w:val="003F5BF1"/>
    <w:rsid w:val="0040113C"/>
    <w:rsid w:val="00402457"/>
    <w:rsid w:val="004048B4"/>
    <w:rsid w:val="00407431"/>
    <w:rsid w:val="0041008F"/>
    <w:rsid w:val="00410252"/>
    <w:rsid w:val="00410E0B"/>
    <w:rsid w:val="00411554"/>
    <w:rsid w:val="004118A9"/>
    <w:rsid w:val="004126ED"/>
    <w:rsid w:val="004129EA"/>
    <w:rsid w:val="00413A9F"/>
    <w:rsid w:val="00413F38"/>
    <w:rsid w:val="004147A6"/>
    <w:rsid w:val="00416090"/>
    <w:rsid w:val="00416A36"/>
    <w:rsid w:val="0042108F"/>
    <w:rsid w:val="00423D34"/>
    <w:rsid w:val="00424964"/>
    <w:rsid w:val="004324CE"/>
    <w:rsid w:val="004370C2"/>
    <w:rsid w:val="00437AAC"/>
    <w:rsid w:val="00441091"/>
    <w:rsid w:val="00442702"/>
    <w:rsid w:val="00442ACA"/>
    <w:rsid w:val="0044568E"/>
    <w:rsid w:val="004476E7"/>
    <w:rsid w:val="00450B9E"/>
    <w:rsid w:val="00451971"/>
    <w:rsid w:val="004525FB"/>
    <w:rsid w:val="004526AB"/>
    <w:rsid w:val="00453BF7"/>
    <w:rsid w:val="004547DB"/>
    <w:rsid w:val="0046145E"/>
    <w:rsid w:val="00464BF9"/>
    <w:rsid w:val="004651B3"/>
    <w:rsid w:val="00465624"/>
    <w:rsid w:val="00466AC9"/>
    <w:rsid w:val="00467AF1"/>
    <w:rsid w:val="0047096A"/>
    <w:rsid w:val="00471B90"/>
    <w:rsid w:val="00471CC6"/>
    <w:rsid w:val="00473701"/>
    <w:rsid w:val="0047496B"/>
    <w:rsid w:val="00474B74"/>
    <w:rsid w:val="00475AA1"/>
    <w:rsid w:val="00475EDD"/>
    <w:rsid w:val="0047657B"/>
    <w:rsid w:val="004806C4"/>
    <w:rsid w:val="0048236C"/>
    <w:rsid w:val="0048468F"/>
    <w:rsid w:val="00485B8A"/>
    <w:rsid w:val="004866DA"/>
    <w:rsid w:val="00487DBA"/>
    <w:rsid w:val="004909CD"/>
    <w:rsid w:val="00492F86"/>
    <w:rsid w:val="00493D1E"/>
    <w:rsid w:val="00493F6E"/>
    <w:rsid w:val="0049701D"/>
    <w:rsid w:val="0049790E"/>
    <w:rsid w:val="00497A21"/>
    <w:rsid w:val="004A138F"/>
    <w:rsid w:val="004A265F"/>
    <w:rsid w:val="004A544B"/>
    <w:rsid w:val="004A5B56"/>
    <w:rsid w:val="004A6D3B"/>
    <w:rsid w:val="004A708F"/>
    <w:rsid w:val="004B19E7"/>
    <w:rsid w:val="004B1C9F"/>
    <w:rsid w:val="004B3DC6"/>
    <w:rsid w:val="004B6F33"/>
    <w:rsid w:val="004C17C5"/>
    <w:rsid w:val="004C1901"/>
    <w:rsid w:val="004C2194"/>
    <w:rsid w:val="004C3B0A"/>
    <w:rsid w:val="004C3D02"/>
    <w:rsid w:val="004C58BE"/>
    <w:rsid w:val="004C7B99"/>
    <w:rsid w:val="004D0359"/>
    <w:rsid w:val="004D338F"/>
    <w:rsid w:val="004D3F3C"/>
    <w:rsid w:val="004D6281"/>
    <w:rsid w:val="004D6FF0"/>
    <w:rsid w:val="004D7BFA"/>
    <w:rsid w:val="004E128A"/>
    <w:rsid w:val="004E174F"/>
    <w:rsid w:val="004E1D0A"/>
    <w:rsid w:val="004E206E"/>
    <w:rsid w:val="004E374F"/>
    <w:rsid w:val="004E52FB"/>
    <w:rsid w:val="004E55D4"/>
    <w:rsid w:val="004E6A43"/>
    <w:rsid w:val="004E78BE"/>
    <w:rsid w:val="004E7A6F"/>
    <w:rsid w:val="004F0D9E"/>
    <w:rsid w:val="004F238D"/>
    <w:rsid w:val="004F26CB"/>
    <w:rsid w:val="004F4293"/>
    <w:rsid w:val="004F5094"/>
    <w:rsid w:val="00500AEE"/>
    <w:rsid w:val="0050181E"/>
    <w:rsid w:val="005018E0"/>
    <w:rsid w:val="00501DAB"/>
    <w:rsid w:val="0050539D"/>
    <w:rsid w:val="00510BBF"/>
    <w:rsid w:val="005121C8"/>
    <w:rsid w:val="005122E6"/>
    <w:rsid w:val="00512CD6"/>
    <w:rsid w:val="00514944"/>
    <w:rsid w:val="00517808"/>
    <w:rsid w:val="0051792D"/>
    <w:rsid w:val="0052181E"/>
    <w:rsid w:val="0052236D"/>
    <w:rsid w:val="00523229"/>
    <w:rsid w:val="00525E76"/>
    <w:rsid w:val="00525EA5"/>
    <w:rsid w:val="0052693B"/>
    <w:rsid w:val="0052697E"/>
    <w:rsid w:val="00534816"/>
    <w:rsid w:val="00535D5E"/>
    <w:rsid w:val="005374B9"/>
    <w:rsid w:val="00541A7B"/>
    <w:rsid w:val="00543D23"/>
    <w:rsid w:val="00543EA7"/>
    <w:rsid w:val="00544A13"/>
    <w:rsid w:val="00545548"/>
    <w:rsid w:val="00546E87"/>
    <w:rsid w:val="00552BE2"/>
    <w:rsid w:val="0055424C"/>
    <w:rsid w:val="00561244"/>
    <w:rsid w:val="00561D6F"/>
    <w:rsid w:val="00561F98"/>
    <w:rsid w:val="0056412C"/>
    <w:rsid w:val="0056485A"/>
    <w:rsid w:val="00567ACF"/>
    <w:rsid w:val="005702B1"/>
    <w:rsid w:val="005706B4"/>
    <w:rsid w:val="0058067A"/>
    <w:rsid w:val="005830CC"/>
    <w:rsid w:val="005839DB"/>
    <w:rsid w:val="0058412C"/>
    <w:rsid w:val="005874D1"/>
    <w:rsid w:val="00591954"/>
    <w:rsid w:val="005927B3"/>
    <w:rsid w:val="0059485C"/>
    <w:rsid w:val="005A191A"/>
    <w:rsid w:val="005A1A19"/>
    <w:rsid w:val="005A2EC1"/>
    <w:rsid w:val="005A3903"/>
    <w:rsid w:val="005A39A9"/>
    <w:rsid w:val="005A3E6D"/>
    <w:rsid w:val="005A4060"/>
    <w:rsid w:val="005A5153"/>
    <w:rsid w:val="005A6004"/>
    <w:rsid w:val="005A75AA"/>
    <w:rsid w:val="005B100F"/>
    <w:rsid w:val="005B1B3C"/>
    <w:rsid w:val="005B24CB"/>
    <w:rsid w:val="005B3DBC"/>
    <w:rsid w:val="005B4971"/>
    <w:rsid w:val="005B5B84"/>
    <w:rsid w:val="005B742A"/>
    <w:rsid w:val="005C1A3C"/>
    <w:rsid w:val="005C4876"/>
    <w:rsid w:val="005C5096"/>
    <w:rsid w:val="005C6290"/>
    <w:rsid w:val="005C77D7"/>
    <w:rsid w:val="005D0192"/>
    <w:rsid w:val="005D4139"/>
    <w:rsid w:val="005D4714"/>
    <w:rsid w:val="005D6BE0"/>
    <w:rsid w:val="005D6E1A"/>
    <w:rsid w:val="005E0128"/>
    <w:rsid w:val="005E10E9"/>
    <w:rsid w:val="005E14E8"/>
    <w:rsid w:val="005E165F"/>
    <w:rsid w:val="005F1A9B"/>
    <w:rsid w:val="005F429F"/>
    <w:rsid w:val="0060053C"/>
    <w:rsid w:val="00600E8F"/>
    <w:rsid w:val="006013C7"/>
    <w:rsid w:val="00602188"/>
    <w:rsid w:val="006025BD"/>
    <w:rsid w:val="00606B32"/>
    <w:rsid w:val="00612F63"/>
    <w:rsid w:val="00614296"/>
    <w:rsid w:val="00614AE0"/>
    <w:rsid w:val="00616ADD"/>
    <w:rsid w:val="00617FDF"/>
    <w:rsid w:val="0062010E"/>
    <w:rsid w:val="00621363"/>
    <w:rsid w:val="0062154D"/>
    <w:rsid w:val="00622845"/>
    <w:rsid w:val="006228C3"/>
    <w:rsid w:val="00625C98"/>
    <w:rsid w:val="00626658"/>
    <w:rsid w:val="00626714"/>
    <w:rsid w:val="00626715"/>
    <w:rsid w:val="006306DF"/>
    <w:rsid w:val="006307EE"/>
    <w:rsid w:val="006353B0"/>
    <w:rsid w:val="00635AE7"/>
    <w:rsid w:val="00640D4D"/>
    <w:rsid w:val="00641F2C"/>
    <w:rsid w:val="00641FDF"/>
    <w:rsid w:val="00643215"/>
    <w:rsid w:val="00647D48"/>
    <w:rsid w:val="006503A0"/>
    <w:rsid w:val="00651AC3"/>
    <w:rsid w:val="00651CC4"/>
    <w:rsid w:val="0065249F"/>
    <w:rsid w:val="006546D3"/>
    <w:rsid w:val="006638E9"/>
    <w:rsid w:val="006663A9"/>
    <w:rsid w:val="00667548"/>
    <w:rsid w:val="00667A83"/>
    <w:rsid w:val="00671238"/>
    <w:rsid w:val="00671AA8"/>
    <w:rsid w:val="0067469B"/>
    <w:rsid w:val="00680863"/>
    <w:rsid w:val="00681E00"/>
    <w:rsid w:val="006829AD"/>
    <w:rsid w:val="006854FE"/>
    <w:rsid w:val="00686452"/>
    <w:rsid w:val="00686A7F"/>
    <w:rsid w:val="0069086C"/>
    <w:rsid w:val="00690E79"/>
    <w:rsid w:val="006910D8"/>
    <w:rsid w:val="0069135C"/>
    <w:rsid w:val="006913B7"/>
    <w:rsid w:val="00694C18"/>
    <w:rsid w:val="00695C31"/>
    <w:rsid w:val="00696C6E"/>
    <w:rsid w:val="006A0C0F"/>
    <w:rsid w:val="006A4FBC"/>
    <w:rsid w:val="006A6C69"/>
    <w:rsid w:val="006A7A0E"/>
    <w:rsid w:val="006B0099"/>
    <w:rsid w:val="006B0389"/>
    <w:rsid w:val="006B113B"/>
    <w:rsid w:val="006B1BE5"/>
    <w:rsid w:val="006B2223"/>
    <w:rsid w:val="006B34F8"/>
    <w:rsid w:val="006B4152"/>
    <w:rsid w:val="006B5395"/>
    <w:rsid w:val="006B591E"/>
    <w:rsid w:val="006B78EB"/>
    <w:rsid w:val="006C02A8"/>
    <w:rsid w:val="006C054C"/>
    <w:rsid w:val="006C140D"/>
    <w:rsid w:val="006C5193"/>
    <w:rsid w:val="006C78C5"/>
    <w:rsid w:val="006D1E91"/>
    <w:rsid w:val="006D2816"/>
    <w:rsid w:val="006D347C"/>
    <w:rsid w:val="006D3984"/>
    <w:rsid w:val="006D4256"/>
    <w:rsid w:val="006D6C8D"/>
    <w:rsid w:val="006D75A6"/>
    <w:rsid w:val="006E156B"/>
    <w:rsid w:val="006E1E24"/>
    <w:rsid w:val="006E42B0"/>
    <w:rsid w:val="006E4E3C"/>
    <w:rsid w:val="006F19BD"/>
    <w:rsid w:val="006F2E7D"/>
    <w:rsid w:val="006F3E1B"/>
    <w:rsid w:val="006F4F3F"/>
    <w:rsid w:val="006F52EC"/>
    <w:rsid w:val="006F6174"/>
    <w:rsid w:val="006F699D"/>
    <w:rsid w:val="006F6F5E"/>
    <w:rsid w:val="00700C88"/>
    <w:rsid w:val="0070150E"/>
    <w:rsid w:val="00702181"/>
    <w:rsid w:val="00702700"/>
    <w:rsid w:val="00702D2C"/>
    <w:rsid w:val="0070326C"/>
    <w:rsid w:val="00703794"/>
    <w:rsid w:val="007038F2"/>
    <w:rsid w:val="00704951"/>
    <w:rsid w:val="007070AA"/>
    <w:rsid w:val="00710664"/>
    <w:rsid w:val="00713A15"/>
    <w:rsid w:val="007153BD"/>
    <w:rsid w:val="00717EE8"/>
    <w:rsid w:val="00720657"/>
    <w:rsid w:val="00723DB4"/>
    <w:rsid w:val="00724FFB"/>
    <w:rsid w:val="007251F9"/>
    <w:rsid w:val="00727499"/>
    <w:rsid w:val="00730462"/>
    <w:rsid w:val="00732025"/>
    <w:rsid w:val="00732B5A"/>
    <w:rsid w:val="00733EDD"/>
    <w:rsid w:val="00735C50"/>
    <w:rsid w:val="00736278"/>
    <w:rsid w:val="00736754"/>
    <w:rsid w:val="0073712C"/>
    <w:rsid w:val="0074006C"/>
    <w:rsid w:val="0074327F"/>
    <w:rsid w:val="00744CFA"/>
    <w:rsid w:val="00746953"/>
    <w:rsid w:val="00746997"/>
    <w:rsid w:val="00746F65"/>
    <w:rsid w:val="00753071"/>
    <w:rsid w:val="0075422F"/>
    <w:rsid w:val="00754A96"/>
    <w:rsid w:val="00754B51"/>
    <w:rsid w:val="00755518"/>
    <w:rsid w:val="0075780D"/>
    <w:rsid w:val="00760EAE"/>
    <w:rsid w:val="00761C15"/>
    <w:rsid w:val="00761E1E"/>
    <w:rsid w:val="00762309"/>
    <w:rsid w:val="00775648"/>
    <w:rsid w:val="00781950"/>
    <w:rsid w:val="00783F8D"/>
    <w:rsid w:val="007842E9"/>
    <w:rsid w:val="00787B59"/>
    <w:rsid w:val="00787B65"/>
    <w:rsid w:val="00790114"/>
    <w:rsid w:val="0079088D"/>
    <w:rsid w:val="00792F9B"/>
    <w:rsid w:val="00794219"/>
    <w:rsid w:val="00794C51"/>
    <w:rsid w:val="007979AE"/>
    <w:rsid w:val="00797BFC"/>
    <w:rsid w:val="007A07BD"/>
    <w:rsid w:val="007A39F3"/>
    <w:rsid w:val="007A3EEB"/>
    <w:rsid w:val="007A4735"/>
    <w:rsid w:val="007A508F"/>
    <w:rsid w:val="007B4493"/>
    <w:rsid w:val="007B55D6"/>
    <w:rsid w:val="007B59E0"/>
    <w:rsid w:val="007B64EC"/>
    <w:rsid w:val="007B671C"/>
    <w:rsid w:val="007B7AE4"/>
    <w:rsid w:val="007B7B52"/>
    <w:rsid w:val="007B7FCF"/>
    <w:rsid w:val="007C06B2"/>
    <w:rsid w:val="007C20F4"/>
    <w:rsid w:val="007C5B31"/>
    <w:rsid w:val="007C6424"/>
    <w:rsid w:val="007D0B96"/>
    <w:rsid w:val="007D4EEF"/>
    <w:rsid w:val="007D5A43"/>
    <w:rsid w:val="007D5FDC"/>
    <w:rsid w:val="007D6074"/>
    <w:rsid w:val="007E1D8E"/>
    <w:rsid w:val="007E2D8E"/>
    <w:rsid w:val="007E5B49"/>
    <w:rsid w:val="007F2C4B"/>
    <w:rsid w:val="007F30CA"/>
    <w:rsid w:val="007F3817"/>
    <w:rsid w:val="007F38E0"/>
    <w:rsid w:val="007F4BAD"/>
    <w:rsid w:val="007F5DBD"/>
    <w:rsid w:val="007F5E6C"/>
    <w:rsid w:val="008005AF"/>
    <w:rsid w:val="00801C12"/>
    <w:rsid w:val="008021B6"/>
    <w:rsid w:val="00805456"/>
    <w:rsid w:val="008055C5"/>
    <w:rsid w:val="00813C81"/>
    <w:rsid w:val="008142B3"/>
    <w:rsid w:val="00815168"/>
    <w:rsid w:val="0081563E"/>
    <w:rsid w:val="008158FB"/>
    <w:rsid w:val="00815F5C"/>
    <w:rsid w:val="00817EEA"/>
    <w:rsid w:val="00823AA5"/>
    <w:rsid w:val="00823B1B"/>
    <w:rsid w:val="00823D74"/>
    <w:rsid w:val="00824AFF"/>
    <w:rsid w:val="00826491"/>
    <w:rsid w:val="00830193"/>
    <w:rsid w:val="00831B87"/>
    <w:rsid w:val="008323DE"/>
    <w:rsid w:val="00835C8A"/>
    <w:rsid w:val="008366A9"/>
    <w:rsid w:val="008410F8"/>
    <w:rsid w:val="0084136B"/>
    <w:rsid w:val="008431D5"/>
    <w:rsid w:val="00843EA3"/>
    <w:rsid w:val="008510D3"/>
    <w:rsid w:val="00851975"/>
    <w:rsid w:val="00852147"/>
    <w:rsid w:val="00853A31"/>
    <w:rsid w:val="008544A2"/>
    <w:rsid w:val="0085533D"/>
    <w:rsid w:val="00857F1F"/>
    <w:rsid w:val="00860182"/>
    <w:rsid w:val="00860FFF"/>
    <w:rsid w:val="00862B0C"/>
    <w:rsid w:val="0086526E"/>
    <w:rsid w:val="00866795"/>
    <w:rsid w:val="0086777E"/>
    <w:rsid w:val="008706F2"/>
    <w:rsid w:val="00870B57"/>
    <w:rsid w:val="00871DEA"/>
    <w:rsid w:val="0087451D"/>
    <w:rsid w:val="00874656"/>
    <w:rsid w:val="008754EA"/>
    <w:rsid w:val="00876FA5"/>
    <w:rsid w:val="008779C1"/>
    <w:rsid w:val="008800D2"/>
    <w:rsid w:val="00883FB2"/>
    <w:rsid w:val="00884015"/>
    <w:rsid w:val="00884A41"/>
    <w:rsid w:val="00885E33"/>
    <w:rsid w:val="008904B7"/>
    <w:rsid w:val="008918E2"/>
    <w:rsid w:val="008940E9"/>
    <w:rsid w:val="008A07EC"/>
    <w:rsid w:val="008A13D5"/>
    <w:rsid w:val="008A25DB"/>
    <w:rsid w:val="008A297E"/>
    <w:rsid w:val="008A2B91"/>
    <w:rsid w:val="008A3254"/>
    <w:rsid w:val="008A3BC8"/>
    <w:rsid w:val="008A471D"/>
    <w:rsid w:val="008A57AD"/>
    <w:rsid w:val="008A70DE"/>
    <w:rsid w:val="008B0021"/>
    <w:rsid w:val="008B1CD8"/>
    <w:rsid w:val="008B353E"/>
    <w:rsid w:val="008B61C8"/>
    <w:rsid w:val="008C00EE"/>
    <w:rsid w:val="008C18D3"/>
    <w:rsid w:val="008C2D19"/>
    <w:rsid w:val="008C2D27"/>
    <w:rsid w:val="008C384F"/>
    <w:rsid w:val="008C422D"/>
    <w:rsid w:val="008C45F0"/>
    <w:rsid w:val="008D0EAD"/>
    <w:rsid w:val="008D3FBE"/>
    <w:rsid w:val="008D4565"/>
    <w:rsid w:val="008D4DB5"/>
    <w:rsid w:val="008D5F28"/>
    <w:rsid w:val="008D7C20"/>
    <w:rsid w:val="008E0AB9"/>
    <w:rsid w:val="008E2D5A"/>
    <w:rsid w:val="008E2F17"/>
    <w:rsid w:val="008E31C3"/>
    <w:rsid w:val="008E339B"/>
    <w:rsid w:val="008E4D25"/>
    <w:rsid w:val="008E6380"/>
    <w:rsid w:val="008E65A1"/>
    <w:rsid w:val="008F0419"/>
    <w:rsid w:val="008F0F38"/>
    <w:rsid w:val="008F453A"/>
    <w:rsid w:val="008F5658"/>
    <w:rsid w:val="00901D5A"/>
    <w:rsid w:val="00902477"/>
    <w:rsid w:val="00904FB1"/>
    <w:rsid w:val="00905387"/>
    <w:rsid w:val="0091030F"/>
    <w:rsid w:val="00915333"/>
    <w:rsid w:val="009158AC"/>
    <w:rsid w:val="00915E69"/>
    <w:rsid w:val="009176AE"/>
    <w:rsid w:val="009210BB"/>
    <w:rsid w:val="00922544"/>
    <w:rsid w:val="00922C1D"/>
    <w:rsid w:val="00923955"/>
    <w:rsid w:val="009271EE"/>
    <w:rsid w:val="009332B4"/>
    <w:rsid w:val="009344CA"/>
    <w:rsid w:val="00934520"/>
    <w:rsid w:val="00934EB8"/>
    <w:rsid w:val="009350B5"/>
    <w:rsid w:val="0094082A"/>
    <w:rsid w:val="00944D90"/>
    <w:rsid w:val="00945459"/>
    <w:rsid w:val="0094694D"/>
    <w:rsid w:val="00946A59"/>
    <w:rsid w:val="00950DCE"/>
    <w:rsid w:val="0095227F"/>
    <w:rsid w:val="00953018"/>
    <w:rsid w:val="0095341A"/>
    <w:rsid w:val="00956C67"/>
    <w:rsid w:val="00957541"/>
    <w:rsid w:val="00957993"/>
    <w:rsid w:val="009645AF"/>
    <w:rsid w:val="0096517C"/>
    <w:rsid w:val="00966A20"/>
    <w:rsid w:val="0096784B"/>
    <w:rsid w:val="00974272"/>
    <w:rsid w:val="00974974"/>
    <w:rsid w:val="0097598E"/>
    <w:rsid w:val="00975C5C"/>
    <w:rsid w:val="00976B6A"/>
    <w:rsid w:val="0097755E"/>
    <w:rsid w:val="00983CCF"/>
    <w:rsid w:val="0098489D"/>
    <w:rsid w:val="009853AB"/>
    <w:rsid w:val="0098757B"/>
    <w:rsid w:val="00987D2A"/>
    <w:rsid w:val="00990540"/>
    <w:rsid w:val="009911A8"/>
    <w:rsid w:val="009916AF"/>
    <w:rsid w:val="00991929"/>
    <w:rsid w:val="009935E5"/>
    <w:rsid w:val="0099417A"/>
    <w:rsid w:val="009941D2"/>
    <w:rsid w:val="009950F9"/>
    <w:rsid w:val="00995B4A"/>
    <w:rsid w:val="0099681F"/>
    <w:rsid w:val="00996E42"/>
    <w:rsid w:val="00997661"/>
    <w:rsid w:val="009A1173"/>
    <w:rsid w:val="009A48D6"/>
    <w:rsid w:val="009A59E7"/>
    <w:rsid w:val="009B05F8"/>
    <w:rsid w:val="009B0DF9"/>
    <w:rsid w:val="009B1384"/>
    <w:rsid w:val="009B1D21"/>
    <w:rsid w:val="009B2F09"/>
    <w:rsid w:val="009B3989"/>
    <w:rsid w:val="009B789C"/>
    <w:rsid w:val="009B7D8E"/>
    <w:rsid w:val="009C0F9B"/>
    <w:rsid w:val="009C3820"/>
    <w:rsid w:val="009C559B"/>
    <w:rsid w:val="009C76FE"/>
    <w:rsid w:val="009C7E1D"/>
    <w:rsid w:val="009D13A2"/>
    <w:rsid w:val="009D1613"/>
    <w:rsid w:val="009D22D3"/>
    <w:rsid w:val="009D607C"/>
    <w:rsid w:val="009E4BC4"/>
    <w:rsid w:val="009E52BC"/>
    <w:rsid w:val="009F0F2A"/>
    <w:rsid w:val="009F1209"/>
    <w:rsid w:val="009F1D19"/>
    <w:rsid w:val="009F746B"/>
    <w:rsid w:val="00A00199"/>
    <w:rsid w:val="00A0027B"/>
    <w:rsid w:val="00A01DE5"/>
    <w:rsid w:val="00A022E8"/>
    <w:rsid w:val="00A03F94"/>
    <w:rsid w:val="00A04066"/>
    <w:rsid w:val="00A066D0"/>
    <w:rsid w:val="00A0788E"/>
    <w:rsid w:val="00A10010"/>
    <w:rsid w:val="00A10EF4"/>
    <w:rsid w:val="00A11378"/>
    <w:rsid w:val="00A133A6"/>
    <w:rsid w:val="00A1688A"/>
    <w:rsid w:val="00A1793F"/>
    <w:rsid w:val="00A21E8E"/>
    <w:rsid w:val="00A23D72"/>
    <w:rsid w:val="00A23D87"/>
    <w:rsid w:val="00A2444E"/>
    <w:rsid w:val="00A2526B"/>
    <w:rsid w:val="00A2553A"/>
    <w:rsid w:val="00A272F1"/>
    <w:rsid w:val="00A274C4"/>
    <w:rsid w:val="00A30BBD"/>
    <w:rsid w:val="00A3430C"/>
    <w:rsid w:val="00A347AC"/>
    <w:rsid w:val="00A409E2"/>
    <w:rsid w:val="00A412DD"/>
    <w:rsid w:val="00A41FA5"/>
    <w:rsid w:val="00A44B00"/>
    <w:rsid w:val="00A50943"/>
    <w:rsid w:val="00A539C8"/>
    <w:rsid w:val="00A5535A"/>
    <w:rsid w:val="00A55619"/>
    <w:rsid w:val="00A565FE"/>
    <w:rsid w:val="00A57533"/>
    <w:rsid w:val="00A57C3A"/>
    <w:rsid w:val="00A6070B"/>
    <w:rsid w:val="00A60825"/>
    <w:rsid w:val="00A60AB2"/>
    <w:rsid w:val="00A637B6"/>
    <w:rsid w:val="00A63A7A"/>
    <w:rsid w:val="00A64CB1"/>
    <w:rsid w:val="00A658A3"/>
    <w:rsid w:val="00A66170"/>
    <w:rsid w:val="00A6670D"/>
    <w:rsid w:val="00A7052C"/>
    <w:rsid w:val="00A71C37"/>
    <w:rsid w:val="00A724A2"/>
    <w:rsid w:val="00A73F34"/>
    <w:rsid w:val="00A7537C"/>
    <w:rsid w:val="00A8197F"/>
    <w:rsid w:val="00A828A4"/>
    <w:rsid w:val="00A82A8E"/>
    <w:rsid w:val="00A82E7D"/>
    <w:rsid w:val="00A83990"/>
    <w:rsid w:val="00A84269"/>
    <w:rsid w:val="00A845FB"/>
    <w:rsid w:val="00A86052"/>
    <w:rsid w:val="00A87780"/>
    <w:rsid w:val="00A92C4D"/>
    <w:rsid w:val="00A94515"/>
    <w:rsid w:val="00A9629E"/>
    <w:rsid w:val="00AA01EC"/>
    <w:rsid w:val="00AA12A5"/>
    <w:rsid w:val="00AA162C"/>
    <w:rsid w:val="00AA188A"/>
    <w:rsid w:val="00AA1D9F"/>
    <w:rsid w:val="00AA28DF"/>
    <w:rsid w:val="00AA61F6"/>
    <w:rsid w:val="00AA65A7"/>
    <w:rsid w:val="00AA6831"/>
    <w:rsid w:val="00AA753A"/>
    <w:rsid w:val="00AB4BF8"/>
    <w:rsid w:val="00AC31F6"/>
    <w:rsid w:val="00AC3F88"/>
    <w:rsid w:val="00AC483E"/>
    <w:rsid w:val="00AC7379"/>
    <w:rsid w:val="00AD00D5"/>
    <w:rsid w:val="00AD0E13"/>
    <w:rsid w:val="00AD523C"/>
    <w:rsid w:val="00AE0A9A"/>
    <w:rsid w:val="00AE18EA"/>
    <w:rsid w:val="00AE2CE0"/>
    <w:rsid w:val="00AE2E2E"/>
    <w:rsid w:val="00AE34A2"/>
    <w:rsid w:val="00AE5F17"/>
    <w:rsid w:val="00AF0048"/>
    <w:rsid w:val="00AF2A8C"/>
    <w:rsid w:val="00AF37A9"/>
    <w:rsid w:val="00AF4E98"/>
    <w:rsid w:val="00AF622E"/>
    <w:rsid w:val="00AF6680"/>
    <w:rsid w:val="00B0026C"/>
    <w:rsid w:val="00B0299D"/>
    <w:rsid w:val="00B03B3C"/>
    <w:rsid w:val="00B03BA4"/>
    <w:rsid w:val="00B05828"/>
    <w:rsid w:val="00B05CE9"/>
    <w:rsid w:val="00B12935"/>
    <w:rsid w:val="00B129CE"/>
    <w:rsid w:val="00B16FF4"/>
    <w:rsid w:val="00B17E9A"/>
    <w:rsid w:val="00B17FF3"/>
    <w:rsid w:val="00B20009"/>
    <w:rsid w:val="00B20017"/>
    <w:rsid w:val="00B21862"/>
    <w:rsid w:val="00B21B6A"/>
    <w:rsid w:val="00B21D45"/>
    <w:rsid w:val="00B22412"/>
    <w:rsid w:val="00B24787"/>
    <w:rsid w:val="00B256FD"/>
    <w:rsid w:val="00B258AB"/>
    <w:rsid w:val="00B263D5"/>
    <w:rsid w:val="00B30B2F"/>
    <w:rsid w:val="00B315BB"/>
    <w:rsid w:val="00B31A9D"/>
    <w:rsid w:val="00B31C1E"/>
    <w:rsid w:val="00B3411B"/>
    <w:rsid w:val="00B3461F"/>
    <w:rsid w:val="00B4366C"/>
    <w:rsid w:val="00B44919"/>
    <w:rsid w:val="00B45D54"/>
    <w:rsid w:val="00B46087"/>
    <w:rsid w:val="00B479F2"/>
    <w:rsid w:val="00B5065A"/>
    <w:rsid w:val="00B5148D"/>
    <w:rsid w:val="00B5158F"/>
    <w:rsid w:val="00B5274A"/>
    <w:rsid w:val="00B53035"/>
    <w:rsid w:val="00B5372B"/>
    <w:rsid w:val="00B5468C"/>
    <w:rsid w:val="00B54C93"/>
    <w:rsid w:val="00B5575B"/>
    <w:rsid w:val="00B557A2"/>
    <w:rsid w:val="00B6035A"/>
    <w:rsid w:val="00B6191A"/>
    <w:rsid w:val="00B64FC1"/>
    <w:rsid w:val="00B65C91"/>
    <w:rsid w:val="00B703DF"/>
    <w:rsid w:val="00B71AF0"/>
    <w:rsid w:val="00B73014"/>
    <w:rsid w:val="00B73D61"/>
    <w:rsid w:val="00B75FED"/>
    <w:rsid w:val="00B77A0E"/>
    <w:rsid w:val="00B8422D"/>
    <w:rsid w:val="00B85C95"/>
    <w:rsid w:val="00B86A6E"/>
    <w:rsid w:val="00B933EC"/>
    <w:rsid w:val="00B93606"/>
    <w:rsid w:val="00BA0A01"/>
    <w:rsid w:val="00BA3044"/>
    <w:rsid w:val="00BA4AC8"/>
    <w:rsid w:val="00BA5338"/>
    <w:rsid w:val="00BA539F"/>
    <w:rsid w:val="00BA7034"/>
    <w:rsid w:val="00BB1F55"/>
    <w:rsid w:val="00BB24F9"/>
    <w:rsid w:val="00BB290A"/>
    <w:rsid w:val="00BB43F1"/>
    <w:rsid w:val="00BB6301"/>
    <w:rsid w:val="00BB6F06"/>
    <w:rsid w:val="00BC2BAF"/>
    <w:rsid w:val="00BC6D79"/>
    <w:rsid w:val="00BD1012"/>
    <w:rsid w:val="00BD2A77"/>
    <w:rsid w:val="00BD32CB"/>
    <w:rsid w:val="00BD3919"/>
    <w:rsid w:val="00BD4FA6"/>
    <w:rsid w:val="00BD61B4"/>
    <w:rsid w:val="00BE0DC6"/>
    <w:rsid w:val="00BE157B"/>
    <w:rsid w:val="00BE1C9C"/>
    <w:rsid w:val="00BE2FC4"/>
    <w:rsid w:val="00BE52F8"/>
    <w:rsid w:val="00BE5557"/>
    <w:rsid w:val="00BE6E46"/>
    <w:rsid w:val="00BF041F"/>
    <w:rsid w:val="00BF400F"/>
    <w:rsid w:val="00BF7217"/>
    <w:rsid w:val="00BF74FA"/>
    <w:rsid w:val="00C009AE"/>
    <w:rsid w:val="00C025D8"/>
    <w:rsid w:val="00C041C9"/>
    <w:rsid w:val="00C047D1"/>
    <w:rsid w:val="00C0599F"/>
    <w:rsid w:val="00C06F6F"/>
    <w:rsid w:val="00C070DE"/>
    <w:rsid w:val="00C073C6"/>
    <w:rsid w:val="00C103C7"/>
    <w:rsid w:val="00C10896"/>
    <w:rsid w:val="00C1432A"/>
    <w:rsid w:val="00C16094"/>
    <w:rsid w:val="00C163F4"/>
    <w:rsid w:val="00C16B63"/>
    <w:rsid w:val="00C20190"/>
    <w:rsid w:val="00C202EC"/>
    <w:rsid w:val="00C21599"/>
    <w:rsid w:val="00C21742"/>
    <w:rsid w:val="00C23622"/>
    <w:rsid w:val="00C2453A"/>
    <w:rsid w:val="00C2524E"/>
    <w:rsid w:val="00C256BB"/>
    <w:rsid w:val="00C30BFA"/>
    <w:rsid w:val="00C34CB9"/>
    <w:rsid w:val="00C36231"/>
    <w:rsid w:val="00C373B2"/>
    <w:rsid w:val="00C375E3"/>
    <w:rsid w:val="00C4132F"/>
    <w:rsid w:val="00C43919"/>
    <w:rsid w:val="00C462C7"/>
    <w:rsid w:val="00C50581"/>
    <w:rsid w:val="00C5108C"/>
    <w:rsid w:val="00C51D56"/>
    <w:rsid w:val="00C54520"/>
    <w:rsid w:val="00C54C51"/>
    <w:rsid w:val="00C56F11"/>
    <w:rsid w:val="00C577E9"/>
    <w:rsid w:val="00C6014F"/>
    <w:rsid w:val="00C6149F"/>
    <w:rsid w:val="00C6409B"/>
    <w:rsid w:val="00C70D24"/>
    <w:rsid w:val="00C713BD"/>
    <w:rsid w:val="00C71F1D"/>
    <w:rsid w:val="00C73C79"/>
    <w:rsid w:val="00C73DCB"/>
    <w:rsid w:val="00C75DCD"/>
    <w:rsid w:val="00C772CA"/>
    <w:rsid w:val="00C77CBD"/>
    <w:rsid w:val="00C800FD"/>
    <w:rsid w:val="00C80362"/>
    <w:rsid w:val="00C8320C"/>
    <w:rsid w:val="00C84075"/>
    <w:rsid w:val="00C856C1"/>
    <w:rsid w:val="00C857FB"/>
    <w:rsid w:val="00C86D32"/>
    <w:rsid w:val="00C875BF"/>
    <w:rsid w:val="00C93058"/>
    <w:rsid w:val="00C958C1"/>
    <w:rsid w:val="00C965D5"/>
    <w:rsid w:val="00CA043A"/>
    <w:rsid w:val="00CA0996"/>
    <w:rsid w:val="00CA0A27"/>
    <w:rsid w:val="00CA1BCC"/>
    <w:rsid w:val="00CA274F"/>
    <w:rsid w:val="00CA48B4"/>
    <w:rsid w:val="00CA7098"/>
    <w:rsid w:val="00CB2202"/>
    <w:rsid w:val="00CB39C5"/>
    <w:rsid w:val="00CB4A90"/>
    <w:rsid w:val="00CB696F"/>
    <w:rsid w:val="00CB6DFD"/>
    <w:rsid w:val="00CC0A88"/>
    <w:rsid w:val="00CC44EE"/>
    <w:rsid w:val="00CC480C"/>
    <w:rsid w:val="00CC58A1"/>
    <w:rsid w:val="00CC6DF9"/>
    <w:rsid w:val="00CC6F51"/>
    <w:rsid w:val="00CD2690"/>
    <w:rsid w:val="00CD3538"/>
    <w:rsid w:val="00CD3AF6"/>
    <w:rsid w:val="00CD4905"/>
    <w:rsid w:val="00CD4E7D"/>
    <w:rsid w:val="00CD51CC"/>
    <w:rsid w:val="00CD5CF9"/>
    <w:rsid w:val="00CD6D65"/>
    <w:rsid w:val="00CE2667"/>
    <w:rsid w:val="00CE3B5C"/>
    <w:rsid w:val="00CE47EE"/>
    <w:rsid w:val="00CE64EB"/>
    <w:rsid w:val="00CF12D7"/>
    <w:rsid w:val="00CF1668"/>
    <w:rsid w:val="00CF2BF2"/>
    <w:rsid w:val="00CF4226"/>
    <w:rsid w:val="00CF58CB"/>
    <w:rsid w:val="00CF67EF"/>
    <w:rsid w:val="00CF7D5D"/>
    <w:rsid w:val="00D0184C"/>
    <w:rsid w:val="00D026FF"/>
    <w:rsid w:val="00D05E37"/>
    <w:rsid w:val="00D143D6"/>
    <w:rsid w:val="00D146DA"/>
    <w:rsid w:val="00D15469"/>
    <w:rsid w:val="00D16F23"/>
    <w:rsid w:val="00D203D6"/>
    <w:rsid w:val="00D209B7"/>
    <w:rsid w:val="00D20CD1"/>
    <w:rsid w:val="00D2109A"/>
    <w:rsid w:val="00D21A4D"/>
    <w:rsid w:val="00D2285C"/>
    <w:rsid w:val="00D241F0"/>
    <w:rsid w:val="00D26D65"/>
    <w:rsid w:val="00D31CF3"/>
    <w:rsid w:val="00D32FA8"/>
    <w:rsid w:val="00D32FE3"/>
    <w:rsid w:val="00D343DD"/>
    <w:rsid w:val="00D35408"/>
    <w:rsid w:val="00D355EB"/>
    <w:rsid w:val="00D4126E"/>
    <w:rsid w:val="00D41548"/>
    <w:rsid w:val="00D427E1"/>
    <w:rsid w:val="00D43E9F"/>
    <w:rsid w:val="00D503A7"/>
    <w:rsid w:val="00D5071C"/>
    <w:rsid w:val="00D520E0"/>
    <w:rsid w:val="00D55B23"/>
    <w:rsid w:val="00D55E72"/>
    <w:rsid w:val="00D60F45"/>
    <w:rsid w:val="00D630FB"/>
    <w:rsid w:val="00D635F6"/>
    <w:rsid w:val="00D6435B"/>
    <w:rsid w:val="00D64DBD"/>
    <w:rsid w:val="00D7001F"/>
    <w:rsid w:val="00D7199F"/>
    <w:rsid w:val="00D7578F"/>
    <w:rsid w:val="00D7797A"/>
    <w:rsid w:val="00D77A37"/>
    <w:rsid w:val="00D77FA3"/>
    <w:rsid w:val="00D80982"/>
    <w:rsid w:val="00D82F0A"/>
    <w:rsid w:val="00D83ECD"/>
    <w:rsid w:val="00D842F3"/>
    <w:rsid w:val="00D845B2"/>
    <w:rsid w:val="00D84941"/>
    <w:rsid w:val="00D851A2"/>
    <w:rsid w:val="00D86403"/>
    <w:rsid w:val="00D86697"/>
    <w:rsid w:val="00D8675D"/>
    <w:rsid w:val="00D874C6"/>
    <w:rsid w:val="00D90B8A"/>
    <w:rsid w:val="00D91581"/>
    <w:rsid w:val="00D9226E"/>
    <w:rsid w:val="00D93BAF"/>
    <w:rsid w:val="00D94F5B"/>
    <w:rsid w:val="00D95131"/>
    <w:rsid w:val="00D96D3E"/>
    <w:rsid w:val="00DA1E29"/>
    <w:rsid w:val="00DA22FF"/>
    <w:rsid w:val="00DA5352"/>
    <w:rsid w:val="00DA5CF2"/>
    <w:rsid w:val="00DA63CA"/>
    <w:rsid w:val="00DB0649"/>
    <w:rsid w:val="00DB1082"/>
    <w:rsid w:val="00DB2106"/>
    <w:rsid w:val="00DB2E7A"/>
    <w:rsid w:val="00DB49CA"/>
    <w:rsid w:val="00DB5C56"/>
    <w:rsid w:val="00DC072D"/>
    <w:rsid w:val="00DC07D5"/>
    <w:rsid w:val="00DC0AF1"/>
    <w:rsid w:val="00DC2346"/>
    <w:rsid w:val="00DC26A0"/>
    <w:rsid w:val="00DC3C17"/>
    <w:rsid w:val="00DC5505"/>
    <w:rsid w:val="00DC7E94"/>
    <w:rsid w:val="00DD07EE"/>
    <w:rsid w:val="00DD1D3A"/>
    <w:rsid w:val="00DD320B"/>
    <w:rsid w:val="00DD3C3F"/>
    <w:rsid w:val="00DD59A5"/>
    <w:rsid w:val="00DD5EF2"/>
    <w:rsid w:val="00DD6ECE"/>
    <w:rsid w:val="00DD704C"/>
    <w:rsid w:val="00DE0232"/>
    <w:rsid w:val="00DE11FF"/>
    <w:rsid w:val="00DE2980"/>
    <w:rsid w:val="00DE29A8"/>
    <w:rsid w:val="00DE2C4E"/>
    <w:rsid w:val="00DE342D"/>
    <w:rsid w:val="00DE4AC4"/>
    <w:rsid w:val="00DE52E5"/>
    <w:rsid w:val="00DE7128"/>
    <w:rsid w:val="00DE7A38"/>
    <w:rsid w:val="00DF0A24"/>
    <w:rsid w:val="00DF0F2D"/>
    <w:rsid w:val="00DF24F1"/>
    <w:rsid w:val="00DF2ED3"/>
    <w:rsid w:val="00DF67F3"/>
    <w:rsid w:val="00DF740D"/>
    <w:rsid w:val="00E00253"/>
    <w:rsid w:val="00E031E2"/>
    <w:rsid w:val="00E04896"/>
    <w:rsid w:val="00E05883"/>
    <w:rsid w:val="00E07023"/>
    <w:rsid w:val="00E07662"/>
    <w:rsid w:val="00E10927"/>
    <w:rsid w:val="00E12037"/>
    <w:rsid w:val="00E14D33"/>
    <w:rsid w:val="00E206FB"/>
    <w:rsid w:val="00E208BA"/>
    <w:rsid w:val="00E20A51"/>
    <w:rsid w:val="00E22CB4"/>
    <w:rsid w:val="00E2335F"/>
    <w:rsid w:val="00E23A81"/>
    <w:rsid w:val="00E25F4F"/>
    <w:rsid w:val="00E30CB3"/>
    <w:rsid w:val="00E3107E"/>
    <w:rsid w:val="00E310F6"/>
    <w:rsid w:val="00E31638"/>
    <w:rsid w:val="00E32F72"/>
    <w:rsid w:val="00E3559C"/>
    <w:rsid w:val="00E361A9"/>
    <w:rsid w:val="00E41194"/>
    <w:rsid w:val="00E4230C"/>
    <w:rsid w:val="00E44E25"/>
    <w:rsid w:val="00E450EA"/>
    <w:rsid w:val="00E45E1F"/>
    <w:rsid w:val="00E46DB0"/>
    <w:rsid w:val="00E47721"/>
    <w:rsid w:val="00E47DE0"/>
    <w:rsid w:val="00E503FB"/>
    <w:rsid w:val="00E51ACE"/>
    <w:rsid w:val="00E5222E"/>
    <w:rsid w:val="00E52EB5"/>
    <w:rsid w:val="00E5354C"/>
    <w:rsid w:val="00E5356B"/>
    <w:rsid w:val="00E53E49"/>
    <w:rsid w:val="00E54C5D"/>
    <w:rsid w:val="00E5511D"/>
    <w:rsid w:val="00E55F0F"/>
    <w:rsid w:val="00E56AC7"/>
    <w:rsid w:val="00E62111"/>
    <w:rsid w:val="00E627CB"/>
    <w:rsid w:val="00E64004"/>
    <w:rsid w:val="00E66D15"/>
    <w:rsid w:val="00E67130"/>
    <w:rsid w:val="00E67D04"/>
    <w:rsid w:val="00E70123"/>
    <w:rsid w:val="00E71550"/>
    <w:rsid w:val="00E718C6"/>
    <w:rsid w:val="00E730AC"/>
    <w:rsid w:val="00E755EB"/>
    <w:rsid w:val="00E76761"/>
    <w:rsid w:val="00E76D90"/>
    <w:rsid w:val="00E777B1"/>
    <w:rsid w:val="00E80A0E"/>
    <w:rsid w:val="00E84271"/>
    <w:rsid w:val="00E86045"/>
    <w:rsid w:val="00E86B20"/>
    <w:rsid w:val="00E87151"/>
    <w:rsid w:val="00E87342"/>
    <w:rsid w:val="00E87A53"/>
    <w:rsid w:val="00E922DE"/>
    <w:rsid w:val="00E92543"/>
    <w:rsid w:val="00E931C7"/>
    <w:rsid w:val="00E94E16"/>
    <w:rsid w:val="00E952DD"/>
    <w:rsid w:val="00E95475"/>
    <w:rsid w:val="00E967CA"/>
    <w:rsid w:val="00E9692A"/>
    <w:rsid w:val="00E97F50"/>
    <w:rsid w:val="00EA2045"/>
    <w:rsid w:val="00EA2105"/>
    <w:rsid w:val="00EA3D20"/>
    <w:rsid w:val="00EA415D"/>
    <w:rsid w:val="00EA50B5"/>
    <w:rsid w:val="00EB0931"/>
    <w:rsid w:val="00EB0E2E"/>
    <w:rsid w:val="00EB39F0"/>
    <w:rsid w:val="00EB40EF"/>
    <w:rsid w:val="00EB5FE9"/>
    <w:rsid w:val="00EB631B"/>
    <w:rsid w:val="00EB63D5"/>
    <w:rsid w:val="00EB6D2C"/>
    <w:rsid w:val="00EB75C1"/>
    <w:rsid w:val="00EC29EB"/>
    <w:rsid w:val="00EC3E21"/>
    <w:rsid w:val="00EC753F"/>
    <w:rsid w:val="00EC7964"/>
    <w:rsid w:val="00ED0FDD"/>
    <w:rsid w:val="00ED1907"/>
    <w:rsid w:val="00ED2A3B"/>
    <w:rsid w:val="00ED2AF7"/>
    <w:rsid w:val="00ED34AB"/>
    <w:rsid w:val="00ED3E91"/>
    <w:rsid w:val="00ED48F7"/>
    <w:rsid w:val="00ED552D"/>
    <w:rsid w:val="00ED5723"/>
    <w:rsid w:val="00ED57C3"/>
    <w:rsid w:val="00ED62E2"/>
    <w:rsid w:val="00ED6F07"/>
    <w:rsid w:val="00EE3D9D"/>
    <w:rsid w:val="00EE4751"/>
    <w:rsid w:val="00EE74A6"/>
    <w:rsid w:val="00EF0BB3"/>
    <w:rsid w:val="00EF10D1"/>
    <w:rsid w:val="00EF4A9E"/>
    <w:rsid w:val="00EF565E"/>
    <w:rsid w:val="00EF7100"/>
    <w:rsid w:val="00EF7DB2"/>
    <w:rsid w:val="00F0063B"/>
    <w:rsid w:val="00F02E30"/>
    <w:rsid w:val="00F055D7"/>
    <w:rsid w:val="00F062E2"/>
    <w:rsid w:val="00F07793"/>
    <w:rsid w:val="00F10459"/>
    <w:rsid w:val="00F1410C"/>
    <w:rsid w:val="00F165C4"/>
    <w:rsid w:val="00F170E9"/>
    <w:rsid w:val="00F17AD9"/>
    <w:rsid w:val="00F21D78"/>
    <w:rsid w:val="00F237AD"/>
    <w:rsid w:val="00F2697E"/>
    <w:rsid w:val="00F26DBD"/>
    <w:rsid w:val="00F30E13"/>
    <w:rsid w:val="00F3237D"/>
    <w:rsid w:val="00F404C0"/>
    <w:rsid w:val="00F42B24"/>
    <w:rsid w:val="00F449BF"/>
    <w:rsid w:val="00F5007D"/>
    <w:rsid w:val="00F52864"/>
    <w:rsid w:val="00F541FE"/>
    <w:rsid w:val="00F6040B"/>
    <w:rsid w:val="00F64F6E"/>
    <w:rsid w:val="00F6631E"/>
    <w:rsid w:val="00F672ED"/>
    <w:rsid w:val="00F730CA"/>
    <w:rsid w:val="00F731C6"/>
    <w:rsid w:val="00F75B3C"/>
    <w:rsid w:val="00F766C4"/>
    <w:rsid w:val="00F76FB6"/>
    <w:rsid w:val="00F77D4B"/>
    <w:rsid w:val="00F77E91"/>
    <w:rsid w:val="00F83663"/>
    <w:rsid w:val="00F837C0"/>
    <w:rsid w:val="00F848B5"/>
    <w:rsid w:val="00F86A2B"/>
    <w:rsid w:val="00F8744E"/>
    <w:rsid w:val="00F87E39"/>
    <w:rsid w:val="00F903A7"/>
    <w:rsid w:val="00F903FB"/>
    <w:rsid w:val="00F9226D"/>
    <w:rsid w:val="00F93ECD"/>
    <w:rsid w:val="00F94359"/>
    <w:rsid w:val="00F94CBF"/>
    <w:rsid w:val="00FA154F"/>
    <w:rsid w:val="00FA1AA2"/>
    <w:rsid w:val="00FA2C01"/>
    <w:rsid w:val="00FA345F"/>
    <w:rsid w:val="00FA52E8"/>
    <w:rsid w:val="00FA6A5B"/>
    <w:rsid w:val="00FA7EF0"/>
    <w:rsid w:val="00FB17A5"/>
    <w:rsid w:val="00FB2B4A"/>
    <w:rsid w:val="00FB4919"/>
    <w:rsid w:val="00FB4F26"/>
    <w:rsid w:val="00FB53A9"/>
    <w:rsid w:val="00FB6697"/>
    <w:rsid w:val="00FB67B0"/>
    <w:rsid w:val="00FC048E"/>
    <w:rsid w:val="00FC085E"/>
    <w:rsid w:val="00FC2C5D"/>
    <w:rsid w:val="00FC3098"/>
    <w:rsid w:val="00FC47B3"/>
    <w:rsid w:val="00FC5FBA"/>
    <w:rsid w:val="00FC634D"/>
    <w:rsid w:val="00FC6EDF"/>
    <w:rsid w:val="00FC757B"/>
    <w:rsid w:val="00FD2418"/>
    <w:rsid w:val="00FD4E77"/>
    <w:rsid w:val="00FD5988"/>
    <w:rsid w:val="00FD6F81"/>
    <w:rsid w:val="00FE04D6"/>
    <w:rsid w:val="00FE3698"/>
    <w:rsid w:val="00FE68CC"/>
    <w:rsid w:val="00FE75DB"/>
    <w:rsid w:val="00FF022D"/>
    <w:rsid w:val="00FF0BEE"/>
    <w:rsid w:val="00FF2197"/>
    <w:rsid w:val="00FF2679"/>
    <w:rsid w:val="00FF306E"/>
    <w:rsid w:val="00FF3989"/>
    <w:rsid w:val="00FF4C07"/>
    <w:rsid w:val="00FF6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6C"/>
    <w:rPr>
      <w:rFonts w:ascii=".VnTime" w:hAnsi=".VnTime"/>
      <w:sz w:val="28"/>
      <w:szCs w:val="28"/>
    </w:rPr>
  </w:style>
  <w:style w:type="paragraph" w:styleId="Heading1">
    <w:name w:val="heading 1"/>
    <w:basedOn w:val="Normal"/>
    <w:next w:val="Normal"/>
    <w:qFormat/>
    <w:rsid w:val="00D8675D"/>
    <w:pPr>
      <w:keepNext/>
      <w:jc w:val="center"/>
      <w:outlineLvl w:val="0"/>
    </w:pPr>
    <w:rPr>
      <w:rFonts w:ascii=".VnCentury Schoolbook" w:hAnsi=".VnCentury Schoolbook"/>
      <w:i/>
      <w:sz w:val="26"/>
      <w:szCs w:val="20"/>
    </w:rPr>
  </w:style>
  <w:style w:type="paragraph" w:styleId="Heading2">
    <w:name w:val="heading 2"/>
    <w:basedOn w:val="Normal"/>
    <w:next w:val="Normal"/>
    <w:qFormat/>
    <w:rsid w:val="00E361A9"/>
    <w:pPr>
      <w:keepNext/>
      <w:tabs>
        <w:tab w:val="left" w:pos="0"/>
      </w:tabs>
      <w:jc w:val="center"/>
      <w:outlineLvl w:val="1"/>
    </w:pPr>
    <w:rPr>
      <w:rFonts w:ascii=".VnCentury Schoolbook" w:hAnsi=".VnCentury Schoolbook"/>
      <w:b/>
      <w:sz w:val="26"/>
      <w:szCs w:val="20"/>
    </w:rPr>
  </w:style>
  <w:style w:type="paragraph" w:styleId="Heading3">
    <w:name w:val="heading 3"/>
    <w:basedOn w:val="Normal"/>
    <w:next w:val="Normal"/>
    <w:qFormat/>
    <w:rsid w:val="00E361A9"/>
    <w:pPr>
      <w:keepNext/>
      <w:tabs>
        <w:tab w:val="left" w:pos="0"/>
      </w:tabs>
      <w:jc w:val="both"/>
      <w:outlineLvl w:val="2"/>
    </w:pPr>
    <w:rPr>
      <w:rFonts w:ascii=".VnCentury Schoolbook" w:hAnsi=".VnCentury Schoolbook"/>
      <w:b/>
      <w:i/>
      <w:sz w:val="26"/>
      <w:szCs w:val="20"/>
    </w:rPr>
  </w:style>
  <w:style w:type="paragraph" w:styleId="Heading5">
    <w:name w:val="heading 5"/>
    <w:basedOn w:val="Normal"/>
    <w:next w:val="Normal"/>
    <w:link w:val="Heading5Char"/>
    <w:semiHidden/>
    <w:unhideWhenUsed/>
    <w:qFormat/>
    <w:rsid w:val="00C0599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E361A9"/>
    <w:pPr>
      <w:ind w:firstLine="900"/>
      <w:jc w:val="both"/>
    </w:pPr>
    <w:rPr>
      <w:szCs w:val="20"/>
    </w:rPr>
  </w:style>
  <w:style w:type="paragraph" w:styleId="BodyText">
    <w:name w:val="Body Text"/>
    <w:basedOn w:val="Normal"/>
    <w:rsid w:val="00E361A9"/>
    <w:pPr>
      <w:jc w:val="both"/>
    </w:pPr>
    <w:rPr>
      <w:szCs w:val="20"/>
    </w:rPr>
  </w:style>
  <w:style w:type="paragraph" w:styleId="BodyTextIndent">
    <w:name w:val="Body Text Indent"/>
    <w:basedOn w:val="Normal"/>
    <w:link w:val="BodyTextIndentChar"/>
    <w:rsid w:val="00E361A9"/>
    <w:pPr>
      <w:ind w:firstLine="720"/>
      <w:jc w:val="both"/>
    </w:pPr>
    <w:rPr>
      <w:szCs w:val="20"/>
    </w:rPr>
  </w:style>
  <w:style w:type="paragraph" w:styleId="BodyTextIndent3">
    <w:name w:val="Body Text Indent 3"/>
    <w:basedOn w:val="Normal"/>
    <w:rsid w:val="00E361A9"/>
    <w:pPr>
      <w:ind w:firstLine="525"/>
      <w:jc w:val="both"/>
    </w:pPr>
    <w:rPr>
      <w:szCs w:val="20"/>
    </w:rPr>
  </w:style>
  <w:style w:type="paragraph" w:styleId="Header">
    <w:name w:val="header"/>
    <w:basedOn w:val="Normal"/>
    <w:rsid w:val="00545548"/>
    <w:pPr>
      <w:tabs>
        <w:tab w:val="center" w:pos="4320"/>
        <w:tab w:val="right" w:pos="8640"/>
      </w:tabs>
    </w:pPr>
  </w:style>
  <w:style w:type="character" w:styleId="PageNumber">
    <w:name w:val="page number"/>
    <w:basedOn w:val="DefaultParagraphFont"/>
    <w:rsid w:val="00545548"/>
  </w:style>
  <w:style w:type="table" w:styleId="TableGrid">
    <w:name w:val="Table Grid"/>
    <w:basedOn w:val="TableNormal"/>
    <w:rsid w:val="00DE2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1"/>
    <w:basedOn w:val="Normal"/>
    <w:autoRedefine/>
    <w:rsid w:val="00DB49CA"/>
    <w:pPr>
      <w:tabs>
        <w:tab w:val="left" w:pos="0"/>
      </w:tabs>
      <w:jc w:val="both"/>
    </w:pPr>
    <w:rPr>
      <w:rFonts w:ascii="Times New Roman" w:hAnsi="Times New Roman"/>
      <w:spacing w:val="-10"/>
      <w:sz w:val="22"/>
      <w:szCs w:val="22"/>
      <w:lang w:val="nl-NL"/>
    </w:rPr>
  </w:style>
  <w:style w:type="paragraph" w:styleId="Footer">
    <w:name w:val="footer"/>
    <w:basedOn w:val="Normal"/>
    <w:rsid w:val="00D630FB"/>
    <w:pPr>
      <w:tabs>
        <w:tab w:val="center" w:pos="4320"/>
        <w:tab w:val="right" w:pos="8640"/>
      </w:tabs>
    </w:pPr>
    <w:rPr>
      <w:sz w:val="26"/>
      <w:szCs w:val="20"/>
    </w:rPr>
  </w:style>
  <w:style w:type="paragraph" w:customStyle="1" w:styleId="Char">
    <w:name w:val="Char"/>
    <w:basedOn w:val="Normal"/>
    <w:next w:val="Normal"/>
    <w:autoRedefine/>
    <w:semiHidden/>
    <w:rsid w:val="00E41194"/>
    <w:pPr>
      <w:spacing w:after="160" w:line="240" w:lineRule="exact"/>
    </w:pPr>
    <w:rPr>
      <w:rFonts w:ascii="Times New Roman" w:hAnsi="Times New Roman"/>
      <w:szCs w:val="22"/>
    </w:rPr>
  </w:style>
  <w:style w:type="paragraph" w:styleId="BodyText3">
    <w:name w:val="Body Text 3"/>
    <w:basedOn w:val="Normal"/>
    <w:rsid w:val="00E41194"/>
    <w:pPr>
      <w:suppressAutoHyphens/>
      <w:jc w:val="both"/>
    </w:pPr>
    <w:rPr>
      <w:b/>
      <w:i/>
      <w:szCs w:val="20"/>
      <w:lang w:eastAsia="ar-SA"/>
    </w:rPr>
  </w:style>
  <w:style w:type="paragraph" w:customStyle="1" w:styleId="style1">
    <w:name w:val="style1"/>
    <w:basedOn w:val="Normal"/>
    <w:rsid w:val="00AA162C"/>
    <w:pPr>
      <w:spacing w:before="100" w:beforeAutospacing="1" w:after="100" w:afterAutospacing="1"/>
    </w:pPr>
    <w:rPr>
      <w:rFonts w:ascii="Times New Roman" w:hAnsi="Times New Roman"/>
      <w:sz w:val="24"/>
      <w:szCs w:val="24"/>
    </w:rPr>
  </w:style>
  <w:style w:type="character" w:customStyle="1" w:styleId="BodyTextIndentChar">
    <w:name w:val="Body Text Indent Char"/>
    <w:link w:val="BodyTextIndent"/>
    <w:rsid w:val="0041008F"/>
    <w:rPr>
      <w:rFonts w:ascii=".VnTime" w:hAnsi=".VnTime"/>
      <w:sz w:val="28"/>
    </w:rPr>
  </w:style>
  <w:style w:type="character" w:customStyle="1" w:styleId="CharChar2">
    <w:name w:val="Char Char2"/>
    <w:rsid w:val="000330CA"/>
    <w:rPr>
      <w:rFonts w:ascii=".VnTime" w:hAnsi=".VnTime"/>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B479F2"/>
    <w:pPr>
      <w:autoSpaceDE w:val="0"/>
      <w:autoSpaceDN w:val="0"/>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qFormat/>
    <w:rsid w:val="00B479F2"/>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link w:val="4GCharCharChar"/>
    <w:uiPriority w:val="99"/>
    <w:qFormat/>
    <w:rsid w:val="00B479F2"/>
    <w:rPr>
      <w:vertAlign w:val="superscript"/>
    </w:rPr>
  </w:style>
  <w:style w:type="paragraph" w:customStyle="1" w:styleId="4GCharCharChar">
    <w:name w:val="4_G Char Char Char"/>
    <w:basedOn w:val="Normal"/>
    <w:link w:val="FootnoteReference"/>
    <w:uiPriority w:val="99"/>
    <w:qFormat/>
    <w:rsid w:val="00B479F2"/>
    <w:pPr>
      <w:spacing w:before="100" w:line="240" w:lineRule="exact"/>
    </w:pPr>
    <w:rPr>
      <w:rFonts w:ascii="Times New Roman" w:hAnsi="Times New Roman"/>
      <w:sz w:val="20"/>
      <w:szCs w:val="20"/>
      <w:vertAlign w:val="superscript"/>
    </w:rPr>
  </w:style>
  <w:style w:type="character" w:customStyle="1" w:styleId="Heading5Char">
    <w:name w:val="Heading 5 Char"/>
    <w:link w:val="Heading5"/>
    <w:semiHidden/>
    <w:rsid w:val="00C0599F"/>
    <w:rPr>
      <w:rFonts w:ascii="Calibri" w:eastAsia="Times New Roman" w:hAnsi="Calibri" w:cs="Times New Roman"/>
      <w:b/>
      <w:bCs/>
      <w:i/>
      <w:iCs/>
      <w:sz w:val="26"/>
      <w:szCs w:val="26"/>
    </w:rPr>
  </w:style>
  <w:style w:type="paragraph" w:styleId="NormalWeb">
    <w:name w:val="Normal (Web)"/>
    <w:basedOn w:val="Normal"/>
    <w:uiPriority w:val="99"/>
    <w:unhideWhenUsed/>
    <w:rsid w:val="00BF041F"/>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unhideWhenUsed/>
    <w:rsid w:val="00510BBF"/>
    <w:rPr>
      <w:sz w:val="16"/>
      <w:szCs w:val="16"/>
    </w:rPr>
  </w:style>
  <w:style w:type="paragraph" w:styleId="CommentText">
    <w:name w:val="annotation text"/>
    <w:basedOn w:val="Normal"/>
    <w:link w:val="CommentTextChar"/>
    <w:semiHidden/>
    <w:unhideWhenUsed/>
    <w:rsid w:val="00510BBF"/>
    <w:rPr>
      <w:sz w:val="20"/>
      <w:szCs w:val="20"/>
    </w:rPr>
  </w:style>
  <w:style w:type="character" w:customStyle="1" w:styleId="CommentTextChar">
    <w:name w:val="Comment Text Char"/>
    <w:basedOn w:val="DefaultParagraphFont"/>
    <w:link w:val="CommentText"/>
    <w:semiHidden/>
    <w:rsid w:val="00510BBF"/>
    <w:rPr>
      <w:rFonts w:ascii=".VnTime" w:hAnsi=".VnTime"/>
    </w:rPr>
  </w:style>
  <w:style w:type="paragraph" w:styleId="CommentSubject">
    <w:name w:val="annotation subject"/>
    <w:basedOn w:val="CommentText"/>
    <w:next w:val="CommentText"/>
    <w:link w:val="CommentSubjectChar"/>
    <w:semiHidden/>
    <w:unhideWhenUsed/>
    <w:rsid w:val="00510BBF"/>
    <w:rPr>
      <w:b/>
      <w:bCs/>
    </w:rPr>
  </w:style>
  <w:style w:type="character" w:customStyle="1" w:styleId="CommentSubjectChar">
    <w:name w:val="Comment Subject Char"/>
    <w:basedOn w:val="CommentTextChar"/>
    <w:link w:val="CommentSubject"/>
    <w:semiHidden/>
    <w:rsid w:val="00510BBF"/>
    <w:rPr>
      <w:rFonts w:ascii=".VnTime" w:hAnsi=".VnTime"/>
      <w:b/>
      <w:bCs/>
    </w:rPr>
  </w:style>
  <w:style w:type="paragraph" w:styleId="BalloonText">
    <w:name w:val="Balloon Text"/>
    <w:basedOn w:val="Normal"/>
    <w:link w:val="BalloonTextChar"/>
    <w:semiHidden/>
    <w:unhideWhenUsed/>
    <w:rsid w:val="00510BBF"/>
    <w:rPr>
      <w:rFonts w:ascii="Segoe UI" w:hAnsi="Segoe UI" w:cs="Segoe UI"/>
      <w:sz w:val="18"/>
      <w:szCs w:val="18"/>
    </w:rPr>
  </w:style>
  <w:style w:type="character" w:customStyle="1" w:styleId="BalloonTextChar">
    <w:name w:val="Balloon Text Char"/>
    <w:basedOn w:val="DefaultParagraphFont"/>
    <w:link w:val="BalloonText"/>
    <w:semiHidden/>
    <w:rsid w:val="00510BBF"/>
    <w:rPr>
      <w:rFonts w:ascii="Segoe UI" w:hAnsi="Segoe UI" w:cs="Segoe UI"/>
      <w:sz w:val="18"/>
      <w:szCs w:val="18"/>
    </w:rPr>
  </w:style>
  <w:style w:type="paragraph" w:customStyle="1" w:styleId="Char4">
    <w:name w:val="Char4"/>
    <w:basedOn w:val="Normal"/>
    <w:semiHidden/>
    <w:rsid w:val="006307EE"/>
    <w:pPr>
      <w:spacing w:after="160" w:line="240" w:lineRule="exact"/>
    </w:pPr>
    <w:rPr>
      <w:rFonts w:ascii="Arial" w:hAnsi="Arial" w:cs="Arial"/>
      <w:sz w:val="22"/>
      <w:szCs w:val="22"/>
    </w:rPr>
  </w:style>
  <w:style w:type="paragraph" w:styleId="Revision">
    <w:name w:val="Revision"/>
    <w:hidden/>
    <w:uiPriority w:val="99"/>
    <w:semiHidden/>
    <w:rsid w:val="00DD320B"/>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5876848">
      <w:bodyDiv w:val="1"/>
      <w:marLeft w:val="0"/>
      <w:marRight w:val="0"/>
      <w:marTop w:val="0"/>
      <w:marBottom w:val="0"/>
      <w:divBdr>
        <w:top w:val="none" w:sz="0" w:space="0" w:color="auto"/>
        <w:left w:val="none" w:sz="0" w:space="0" w:color="auto"/>
        <w:bottom w:val="none" w:sz="0" w:space="0" w:color="auto"/>
        <w:right w:val="none" w:sz="0" w:space="0" w:color="auto"/>
      </w:divBdr>
    </w:div>
    <w:div w:id="558438496">
      <w:bodyDiv w:val="1"/>
      <w:marLeft w:val="0"/>
      <w:marRight w:val="0"/>
      <w:marTop w:val="0"/>
      <w:marBottom w:val="0"/>
      <w:divBdr>
        <w:top w:val="none" w:sz="0" w:space="0" w:color="auto"/>
        <w:left w:val="none" w:sz="0" w:space="0" w:color="auto"/>
        <w:bottom w:val="none" w:sz="0" w:space="0" w:color="auto"/>
        <w:right w:val="none" w:sz="0" w:space="0" w:color="auto"/>
      </w:divBdr>
    </w:div>
    <w:div w:id="1051466577">
      <w:bodyDiv w:val="1"/>
      <w:marLeft w:val="0"/>
      <w:marRight w:val="0"/>
      <w:marTop w:val="0"/>
      <w:marBottom w:val="0"/>
      <w:divBdr>
        <w:top w:val="none" w:sz="0" w:space="0" w:color="auto"/>
        <w:left w:val="none" w:sz="0" w:space="0" w:color="auto"/>
        <w:bottom w:val="none" w:sz="0" w:space="0" w:color="auto"/>
        <w:right w:val="none" w:sz="0" w:space="0" w:color="auto"/>
      </w:divBdr>
    </w:div>
    <w:div w:id="17513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36-2018-tt-btc-huong-dan-lap-du-toan-quan-ly-kinh-phi-dao-tao-can-bo-cong-chuc-383277.aspx" TargetMode="External"/><Relationship Id="rId13" Type="http://schemas.microsoft.com/office/2007/relationships/stylesWithEffects" Target="stylesWithEffects.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huvienphapluat.vn/van-ban/bo-may-hanh-chinh/thong-tu-36-2018-tt-btc-huong-dan-lap-du-toan-quan-ly-kinh-phi-dao-tao-can-bo-cong-chuc-383277.aspx" TargetMode="Externa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66F5D-E90F-486C-AD8A-EF1E5D49C65A}">
  <ds:schemaRefs>
    <ds:schemaRef ds:uri="http://schemas.openxmlformats.org/officeDocument/2006/bibliography"/>
  </ds:schemaRefs>
</ds:datastoreItem>
</file>

<file path=customXml/itemProps2.xml><?xml version="1.0" encoding="utf-8"?>
<ds:datastoreItem xmlns:ds="http://schemas.openxmlformats.org/officeDocument/2006/customXml" ds:itemID="{86962EAD-9D0F-49B2-B9E8-93CD292C07CD}"/>
</file>

<file path=customXml/itemProps3.xml><?xml version="1.0" encoding="utf-8"?>
<ds:datastoreItem xmlns:ds="http://schemas.openxmlformats.org/officeDocument/2006/customXml" ds:itemID="{4AE67016-8E38-4888-BB12-511F7EDA72A5}"/>
</file>

<file path=customXml/itemProps4.xml><?xml version="1.0" encoding="utf-8"?>
<ds:datastoreItem xmlns:ds="http://schemas.openxmlformats.org/officeDocument/2006/customXml" ds:itemID="{34B42583-C71A-4816-BF70-CD5010EF75D0}"/>
</file>

<file path=docProps/app.xml><?xml version="1.0" encoding="utf-8"?>
<Properties xmlns="http://schemas.openxmlformats.org/officeDocument/2006/extended-properties" xmlns:vt="http://schemas.openxmlformats.org/officeDocument/2006/docPropsVTypes">
  <Template>Normal.dotm</Template>
  <TotalTime>287</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Uû ban nh©n d©n</vt:lpstr>
    </vt:vector>
  </TitlesOfParts>
  <Company/>
  <LinksUpToDate>false</LinksUpToDate>
  <CharactersWithSpaces>8785</CharactersWithSpaces>
  <SharedDoc>false</SharedDoc>
  <HLinks>
    <vt:vector size="6" baseType="variant">
      <vt:variant>
        <vt:i4>5570590</vt:i4>
      </vt:variant>
      <vt:variant>
        <vt:i4>0</vt:i4>
      </vt:variant>
      <vt:variant>
        <vt:i4>0</vt:i4>
      </vt:variant>
      <vt:variant>
        <vt:i4>5</vt:i4>
      </vt:variant>
      <vt:variant>
        <vt:lpwstr>https://thuvienphapluat.vn/van-ban/bo-may-hanh-chinh/nghi-dinh-106-2020-nd-cp-vi-tri-viec-lam-so-luong-nguoi-lam-viec-trong-don-vi-su-nghiep-cong-lap-334382.aspx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nguyenanhtuan</dc:creator>
  <cp:lastModifiedBy>Windows User</cp:lastModifiedBy>
  <cp:revision>183</cp:revision>
  <cp:lastPrinted>2023-07-20T04:26:00Z</cp:lastPrinted>
  <dcterms:created xsi:type="dcterms:W3CDTF">2023-07-12T07:57:00Z</dcterms:created>
  <dcterms:modified xsi:type="dcterms:W3CDTF">2023-07-21T02:21:00Z</dcterms:modified>
</cp:coreProperties>
</file>